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925" w:rsidRPr="0018482C" w:rsidRDefault="000D2925" w:rsidP="000D2925">
      <w:pPr>
        <w:spacing w:before="100" w:beforeAutospacing="1" w:after="100" w:afterAutospacing="1" w:line="480" w:lineRule="auto"/>
        <w:contextualSpacing/>
        <w:rPr>
          <w:rFonts w:eastAsia="Calibri" w:cs="Times New Roman"/>
          <w:b/>
          <w:szCs w:val="20"/>
          <w:lang w:val="en-US" w:eastAsia="sv-SE"/>
        </w:rPr>
      </w:pPr>
      <w:bookmarkStart w:id="0" w:name="_GoBack"/>
      <w:bookmarkEnd w:id="0"/>
      <w:r w:rsidRPr="0018482C">
        <w:rPr>
          <w:rFonts w:eastAsia="Calibri" w:cs="Times New Roman"/>
          <w:b/>
          <w:szCs w:val="20"/>
          <w:lang w:val="en-US" w:eastAsia="sv-SE"/>
        </w:rPr>
        <w:t>All Tables in Chapter 6</w:t>
      </w:r>
    </w:p>
    <w:p w:rsidR="000D2925" w:rsidRPr="0018482C" w:rsidRDefault="000D2925" w:rsidP="000D2925">
      <w:pPr>
        <w:keepNext/>
        <w:tabs>
          <w:tab w:val="left" w:pos="851"/>
        </w:tabs>
        <w:spacing w:after="120" w:line="240" w:lineRule="auto"/>
        <w:rPr>
          <w:rFonts w:eastAsia="Calibri" w:cs="Times New Roman"/>
          <w:b/>
          <w:szCs w:val="24"/>
          <w:lang w:val="en-US" w:eastAsia="sv-SE"/>
        </w:rPr>
      </w:pPr>
    </w:p>
    <w:p w:rsidR="000D2925" w:rsidRPr="00C23F63" w:rsidRDefault="000D2925" w:rsidP="000D2925">
      <w:pPr>
        <w:keepNext/>
        <w:tabs>
          <w:tab w:val="left" w:pos="851"/>
        </w:tabs>
        <w:spacing w:line="240" w:lineRule="auto"/>
        <w:rPr>
          <w:rFonts w:eastAsia="Times New Roman" w:cs="Times New Roman"/>
          <w:szCs w:val="24"/>
          <w:lang w:val="en-US" w:eastAsia="sv-SE"/>
        </w:rPr>
      </w:pPr>
      <w:proofErr w:type="gramStart"/>
      <w:r w:rsidRPr="0018482C">
        <w:rPr>
          <w:rFonts w:eastAsia="Calibri" w:cs="Times New Roman"/>
          <w:szCs w:val="24"/>
          <w:lang w:val="en-US" w:eastAsia="sv-SE"/>
        </w:rPr>
        <w:t>Table 6.1.</w:t>
      </w:r>
      <w:proofErr w:type="gramEnd"/>
      <w:r w:rsidRPr="0018482C">
        <w:rPr>
          <w:rFonts w:eastAsia="Calibri" w:cs="Times New Roman"/>
          <w:szCs w:val="24"/>
          <w:lang w:val="en-US" w:eastAsia="sv-SE"/>
        </w:rPr>
        <w:t xml:space="preserve"> </w:t>
      </w:r>
      <w:r w:rsidRPr="0018482C">
        <w:rPr>
          <w:rFonts w:eastAsia="Times New Roman" w:cs="Times New Roman"/>
          <w:szCs w:val="24"/>
          <w:lang w:val="en-US" w:eastAsia="sv-SE"/>
        </w:rPr>
        <w:t>The com</w:t>
      </w:r>
      <w:r w:rsidRPr="00C23F63">
        <w:rPr>
          <w:rFonts w:eastAsia="Times New Roman" w:cs="Times New Roman"/>
          <w:szCs w:val="24"/>
          <w:lang w:val="en-US" w:eastAsia="sv-SE"/>
        </w:rPr>
        <w:t>bined state income and wealth tax, 1911–1919.</w:t>
      </w:r>
    </w:p>
    <w:tbl>
      <w:tblPr>
        <w:tblW w:w="0" w:type="auto"/>
        <w:tblLook w:val="04A0" w:firstRow="1" w:lastRow="0" w:firstColumn="1" w:lastColumn="0" w:noHBand="0" w:noVBand="1"/>
      </w:tblPr>
      <w:tblGrid>
        <w:gridCol w:w="1526"/>
        <w:gridCol w:w="1304"/>
        <w:gridCol w:w="1304"/>
        <w:gridCol w:w="1361"/>
      </w:tblGrid>
      <w:tr w:rsidR="000D2925" w:rsidRPr="00C23F63" w:rsidTr="00077984">
        <w:tc>
          <w:tcPr>
            <w:tcW w:w="1526" w:type="dxa"/>
            <w:tcBorders>
              <w:top w:val="single" w:sz="4" w:space="0" w:color="auto"/>
              <w:left w:val="nil"/>
              <w:bottom w:val="single" w:sz="4" w:space="0" w:color="auto"/>
              <w:right w:val="nil"/>
            </w:tcBorders>
          </w:tcPr>
          <w:p w:rsidR="000D2925" w:rsidRPr="00C23F63" w:rsidRDefault="000D2925" w:rsidP="00077984">
            <w:pPr>
              <w:keepNext/>
              <w:spacing w:before="40" w:line="240" w:lineRule="auto"/>
              <w:rPr>
                <w:rFonts w:eastAsia="Calibri" w:cs="Times New Roman"/>
                <w:szCs w:val="24"/>
                <w:lang w:eastAsia="sv-SE"/>
              </w:rPr>
            </w:pPr>
            <w:r>
              <w:rPr>
                <w:rFonts w:eastAsia="Times New Roman" w:cs="Times New Roman"/>
                <w:szCs w:val="24"/>
                <w:lang w:eastAsia="sv-SE"/>
              </w:rPr>
              <w:t xml:space="preserve">State </w:t>
            </w:r>
            <w:proofErr w:type="spellStart"/>
            <w:r>
              <w:rPr>
                <w:rFonts w:eastAsia="Times New Roman" w:cs="Times New Roman"/>
                <w:szCs w:val="24"/>
                <w:lang w:eastAsia="sv-SE"/>
              </w:rPr>
              <w:t>taxable</w:t>
            </w:r>
            <w:proofErr w:type="spellEnd"/>
            <w:r>
              <w:rPr>
                <w:rFonts w:eastAsia="Times New Roman" w:cs="Times New Roman"/>
                <w:szCs w:val="24"/>
                <w:lang w:eastAsia="sv-SE"/>
              </w:rPr>
              <w:t xml:space="preserve"> </w:t>
            </w:r>
            <w:proofErr w:type="spellStart"/>
            <w:r>
              <w:rPr>
                <w:rFonts w:eastAsia="Times New Roman" w:cs="Times New Roman"/>
                <w:szCs w:val="24"/>
                <w:lang w:eastAsia="sv-SE"/>
              </w:rPr>
              <w:t>income</w:t>
            </w:r>
            <w:proofErr w:type="spellEnd"/>
          </w:p>
        </w:tc>
        <w:tc>
          <w:tcPr>
            <w:tcW w:w="1304" w:type="dxa"/>
            <w:tcBorders>
              <w:top w:val="single" w:sz="4" w:space="0" w:color="auto"/>
              <w:left w:val="nil"/>
              <w:bottom w:val="single" w:sz="4" w:space="0" w:color="auto"/>
              <w:right w:val="nil"/>
            </w:tcBorders>
          </w:tcPr>
          <w:p w:rsidR="000D2925" w:rsidRPr="00C23F63" w:rsidRDefault="000D2925" w:rsidP="00077984">
            <w:pPr>
              <w:keepNext/>
              <w:spacing w:before="40" w:line="240" w:lineRule="auto"/>
              <w:jc w:val="right"/>
              <w:rPr>
                <w:rFonts w:eastAsia="Calibri" w:cs="Times New Roman"/>
                <w:szCs w:val="24"/>
                <w:lang w:eastAsia="sv-SE"/>
              </w:rPr>
            </w:pPr>
            <w:r w:rsidRPr="00C23F63">
              <w:rPr>
                <w:rFonts w:eastAsia="Calibri" w:cs="Times New Roman"/>
                <w:szCs w:val="24"/>
                <w:lang w:eastAsia="sv-SE"/>
              </w:rPr>
              <w:t>Tax</w:t>
            </w:r>
          </w:p>
        </w:tc>
        <w:tc>
          <w:tcPr>
            <w:tcW w:w="1304" w:type="dxa"/>
            <w:tcBorders>
              <w:top w:val="single" w:sz="4" w:space="0" w:color="auto"/>
              <w:left w:val="nil"/>
              <w:bottom w:val="single" w:sz="4" w:space="0" w:color="auto"/>
              <w:right w:val="nil"/>
            </w:tcBorders>
          </w:tcPr>
          <w:p w:rsidR="000D2925" w:rsidRPr="00C23F63" w:rsidRDefault="000D2925" w:rsidP="00077984">
            <w:pPr>
              <w:keepNext/>
              <w:spacing w:before="40" w:line="240" w:lineRule="auto"/>
              <w:jc w:val="right"/>
              <w:rPr>
                <w:rFonts w:eastAsia="Calibri" w:cs="Times New Roman"/>
                <w:szCs w:val="24"/>
                <w:lang w:eastAsia="sv-SE"/>
              </w:rPr>
            </w:pPr>
            <w:proofErr w:type="spellStart"/>
            <w:r w:rsidRPr="00C23F63">
              <w:rPr>
                <w:rFonts w:eastAsia="Calibri" w:cs="Times New Roman"/>
                <w:szCs w:val="24"/>
                <w:lang w:eastAsia="sv-SE"/>
              </w:rPr>
              <w:t>Average</w:t>
            </w:r>
            <w:proofErr w:type="spellEnd"/>
            <w:r w:rsidRPr="00C23F63">
              <w:rPr>
                <w:rFonts w:eastAsia="Calibri" w:cs="Times New Roman"/>
                <w:szCs w:val="24"/>
                <w:lang w:eastAsia="sv-SE"/>
              </w:rPr>
              <w:t xml:space="preserve"> tax rate, %</w:t>
            </w:r>
          </w:p>
        </w:tc>
        <w:tc>
          <w:tcPr>
            <w:tcW w:w="1361" w:type="dxa"/>
            <w:tcBorders>
              <w:top w:val="single" w:sz="4" w:space="0" w:color="auto"/>
              <w:left w:val="nil"/>
              <w:bottom w:val="single" w:sz="4" w:space="0" w:color="auto"/>
              <w:right w:val="nil"/>
            </w:tcBorders>
          </w:tcPr>
          <w:p w:rsidR="000D2925" w:rsidRPr="00C23F63" w:rsidRDefault="000D2925" w:rsidP="00077984">
            <w:pPr>
              <w:keepNext/>
              <w:spacing w:before="40" w:line="240" w:lineRule="auto"/>
              <w:jc w:val="right"/>
              <w:rPr>
                <w:rFonts w:eastAsia="Calibri" w:cs="Times New Roman"/>
                <w:szCs w:val="24"/>
                <w:lang w:eastAsia="sv-SE"/>
              </w:rPr>
            </w:pPr>
            <w:r w:rsidRPr="00C23F63">
              <w:rPr>
                <w:rFonts w:eastAsia="Calibri" w:cs="Times New Roman"/>
                <w:szCs w:val="24"/>
                <w:lang w:eastAsia="sv-SE"/>
              </w:rPr>
              <w:t>Marginal</w:t>
            </w:r>
            <w:r>
              <w:rPr>
                <w:rFonts w:eastAsia="Calibri" w:cs="Times New Roman"/>
                <w:szCs w:val="24"/>
                <w:lang w:eastAsia="sv-SE"/>
              </w:rPr>
              <w:t xml:space="preserve"> </w:t>
            </w:r>
            <w:r w:rsidRPr="00C23F63">
              <w:rPr>
                <w:rFonts w:eastAsia="Calibri" w:cs="Times New Roman"/>
                <w:szCs w:val="24"/>
                <w:lang w:eastAsia="sv-SE"/>
              </w:rPr>
              <w:t>tax rate, %</w:t>
            </w:r>
          </w:p>
        </w:tc>
      </w:tr>
      <w:tr w:rsidR="000D2925" w:rsidRPr="00C23F63" w:rsidTr="00077984">
        <w:tc>
          <w:tcPr>
            <w:tcW w:w="1526" w:type="dxa"/>
            <w:tcBorders>
              <w:top w:val="single" w:sz="4" w:space="0" w:color="auto"/>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0</w:t>
            </w:r>
          </w:p>
        </w:tc>
        <w:tc>
          <w:tcPr>
            <w:tcW w:w="1304" w:type="dxa"/>
            <w:tcBorders>
              <w:top w:val="single" w:sz="4" w:space="0" w:color="auto"/>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w:t>
            </w:r>
          </w:p>
        </w:tc>
        <w:tc>
          <w:tcPr>
            <w:tcW w:w="1304" w:type="dxa"/>
            <w:tcBorders>
              <w:top w:val="single" w:sz="4" w:space="0" w:color="auto"/>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w:t>
            </w:r>
          </w:p>
        </w:tc>
        <w:tc>
          <w:tcPr>
            <w:tcW w:w="1361" w:type="dxa"/>
            <w:tcBorders>
              <w:top w:val="single" w:sz="4" w:space="0" w:color="auto"/>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800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 xml:space="preserve">3.2 </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0.4</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 xml:space="preserve">3.2 </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900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 xml:space="preserve">5.4 </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0.6</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 xml:space="preserve">2.2 </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1,100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8.8</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0.8</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1.7</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1,400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14</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1.0</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2.13</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1,700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20.4</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1.2</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2.53</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2,000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28</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1.4</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2.40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2,500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40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1.6</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2.80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3,000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54</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1.8</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3,600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72</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2.0</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4,500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99</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2.2</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2.4</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6,000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132</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2.2</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8,000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195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szCs w:val="24"/>
                <w:lang w:eastAsia="sv-SE"/>
              </w:rPr>
            </w:pPr>
            <w:r w:rsidRPr="00C23F63">
              <w:rPr>
                <w:rFonts w:eastAsia="Times New Roman" w:cs="Times New Roman"/>
                <w:szCs w:val="24"/>
                <w:lang w:eastAsia="sv-SE"/>
              </w:rPr>
              <w:t>2.4</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szCs w:val="24"/>
                <w:lang w:eastAsia="sv-SE"/>
              </w:rPr>
            </w:pPr>
            <w:r w:rsidRPr="00C23F63">
              <w:rPr>
                <w:rFonts w:eastAsia="Times New Roman" w:cs="Times New Roman"/>
                <w:szCs w:val="24"/>
                <w:lang w:eastAsia="sv-SE"/>
              </w:rPr>
              <w:t>3.50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12,000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335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2.8</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4.0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20,000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655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3.3</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4.5</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30,000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1,105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3.7</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5.0</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szCs w:val="24"/>
                <w:lang w:eastAsia="sv-SE"/>
              </w:rPr>
            </w:pPr>
            <w:r w:rsidRPr="00C23F63">
              <w:rPr>
                <w:rFonts w:eastAsia="Times New Roman" w:cs="Times New Roman"/>
                <w:szCs w:val="24"/>
                <w:lang w:eastAsia="sv-SE"/>
              </w:rPr>
              <w:t>50,000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2,105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4.2</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5.5</w:t>
            </w:r>
          </w:p>
        </w:tc>
      </w:tr>
      <w:tr w:rsidR="000D2925" w:rsidRPr="00C23F63" w:rsidTr="00077984">
        <w:tc>
          <w:tcPr>
            <w:tcW w:w="1526" w:type="dxa"/>
            <w:tcBorders>
              <w:top w:val="nil"/>
              <w:left w:val="nil"/>
              <w:bottom w:val="nil"/>
              <w:right w:val="nil"/>
            </w:tcBorders>
            <w:vAlign w:val="bottom"/>
          </w:tcPr>
          <w:p w:rsidR="000D2925" w:rsidRPr="00C23F63" w:rsidRDefault="000D2925" w:rsidP="00077984">
            <w:pPr>
              <w:keepNext/>
              <w:spacing w:line="240" w:lineRule="auto"/>
              <w:rPr>
                <w:rFonts w:eastAsia="Times New Roman" w:cs="Times New Roman"/>
                <w:color w:val="000000"/>
                <w:szCs w:val="24"/>
                <w:lang w:eastAsia="sv-SE"/>
              </w:rPr>
            </w:pPr>
            <w:r w:rsidRPr="00C23F63">
              <w:rPr>
                <w:rFonts w:eastAsia="Times New Roman" w:cs="Times New Roman"/>
                <w:color w:val="000000"/>
                <w:szCs w:val="24"/>
                <w:lang w:eastAsia="sv-SE"/>
              </w:rPr>
              <w:t>80,000</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3,755</w:t>
            </w:r>
          </w:p>
        </w:tc>
        <w:tc>
          <w:tcPr>
            <w:tcW w:w="1304"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4.7</w:t>
            </w:r>
          </w:p>
        </w:tc>
        <w:tc>
          <w:tcPr>
            <w:tcW w:w="1361" w:type="dxa"/>
            <w:tcBorders>
              <w:top w:val="nil"/>
              <w:left w:val="nil"/>
              <w:bottom w:val="nil"/>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6.0</w:t>
            </w:r>
          </w:p>
        </w:tc>
      </w:tr>
      <w:tr w:rsidR="000D2925" w:rsidRPr="00C23F63" w:rsidTr="00077984">
        <w:tc>
          <w:tcPr>
            <w:tcW w:w="1526" w:type="dxa"/>
            <w:tcBorders>
              <w:top w:val="nil"/>
              <w:left w:val="nil"/>
              <w:bottom w:val="single" w:sz="4" w:space="0" w:color="auto"/>
              <w:right w:val="nil"/>
            </w:tcBorders>
            <w:vAlign w:val="bottom"/>
          </w:tcPr>
          <w:p w:rsidR="000D2925" w:rsidRPr="00C23F63" w:rsidRDefault="000D2925" w:rsidP="00077984">
            <w:pPr>
              <w:keepNext/>
              <w:spacing w:line="240" w:lineRule="auto"/>
              <w:rPr>
                <w:rFonts w:eastAsia="Times New Roman" w:cs="Times New Roman"/>
                <w:color w:val="000000"/>
                <w:szCs w:val="24"/>
                <w:lang w:eastAsia="sv-SE"/>
              </w:rPr>
            </w:pPr>
            <w:r w:rsidRPr="00C23F63">
              <w:rPr>
                <w:rFonts w:eastAsia="Times New Roman" w:cs="Times New Roman"/>
                <w:color w:val="000000"/>
                <w:szCs w:val="24"/>
                <w:lang w:eastAsia="sv-SE"/>
              </w:rPr>
              <w:t>104,500</w:t>
            </w:r>
          </w:p>
        </w:tc>
        <w:tc>
          <w:tcPr>
            <w:tcW w:w="1304" w:type="dxa"/>
            <w:tcBorders>
              <w:top w:val="nil"/>
              <w:left w:val="nil"/>
              <w:bottom w:val="single" w:sz="4" w:space="0" w:color="auto"/>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5,225</w:t>
            </w:r>
          </w:p>
        </w:tc>
        <w:tc>
          <w:tcPr>
            <w:tcW w:w="1304" w:type="dxa"/>
            <w:tcBorders>
              <w:top w:val="nil"/>
              <w:left w:val="nil"/>
              <w:bottom w:val="single" w:sz="4" w:space="0" w:color="auto"/>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5.0</w:t>
            </w:r>
          </w:p>
        </w:tc>
        <w:tc>
          <w:tcPr>
            <w:tcW w:w="1361" w:type="dxa"/>
            <w:tcBorders>
              <w:top w:val="nil"/>
              <w:left w:val="nil"/>
              <w:bottom w:val="single" w:sz="4" w:space="0" w:color="auto"/>
              <w:right w:val="nil"/>
            </w:tcBorders>
            <w:vAlign w:val="bottom"/>
          </w:tcPr>
          <w:p w:rsidR="000D2925" w:rsidRPr="00C23F63" w:rsidRDefault="000D2925" w:rsidP="00077984">
            <w:pPr>
              <w:keepNext/>
              <w:spacing w:line="240" w:lineRule="auto"/>
              <w:jc w:val="right"/>
              <w:rPr>
                <w:rFonts w:eastAsia="Times New Roman" w:cs="Times New Roman"/>
                <w:color w:val="000000"/>
                <w:szCs w:val="24"/>
                <w:lang w:eastAsia="sv-SE"/>
              </w:rPr>
            </w:pPr>
            <w:r w:rsidRPr="00C23F63">
              <w:rPr>
                <w:rFonts w:eastAsia="Times New Roman" w:cs="Times New Roman"/>
                <w:color w:val="000000"/>
                <w:szCs w:val="24"/>
                <w:lang w:eastAsia="sv-SE"/>
              </w:rPr>
              <w:t>5.0</w:t>
            </w:r>
          </w:p>
        </w:tc>
      </w:tr>
    </w:tbl>
    <w:p w:rsidR="000D2925" w:rsidRDefault="000D2925" w:rsidP="00CC6AB3">
      <w:pPr>
        <w:spacing w:line="240" w:lineRule="auto"/>
        <w:rPr>
          <w:rFonts w:eastAsia="Calibri" w:cs="Times New Roman"/>
          <w:szCs w:val="24"/>
          <w:lang w:val="en-US" w:eastAsia="sv-SE"/>
        </w:rPr>
      </w:pPr>
      <w:r w:rsidRPr="00C23F63">
        <w:rPr>
          <w:rFonts w:eastAsia="Times New Roman" w:cs="Times New Roman"/>
          <w:i/>
          <w:szCs w:val="24"/>
          <w:lang w:val="en-US" w:eastAsia="sv-SE"/>
        </w:rPr>
        <w:t>Note:</w:t>
      </w:r>
      <w:r w:rsidRPr="00C23F63">
        <w:rPr>
          <w:rFonts w:eastAsia="Times New Roman" w:cs="Times New Roman"/>
          <w:szCs w:val="24"/>
          <w:lang w:val="en-US" w:eastAsia="sv-SE"/>
        </w:rPr>
        <w:t xml:space="preserve"> </w:t>
      </w:r>
      <w:r w:rsidRPr="005A656B">
        <w:rPr>
          <w:rFonts w:cs="Times New Roman"/>
          <w:lang w:val="en-US"/>
        </w:rPr>
        <w:t>All amounts in the tables refer to SEK.</w:t>
      </w:r>
      <w:r>
        <w:rPr>
          <w:rFonts w:cs="Times New Roman"/>
          <w:lang w:val="en-US"/>
        </w:rPr>
        <w:t xml:space="preserve"> </w:t>
      </w:r>
      <w:r w:rsidRPr="00C23F63">
        <w:rPr>
          <w:rFonts w:eastAsia="Times New Roman" w:cs="Times New Roman"/>
          <w:szCs w:val="24"/>
          <w:lang w:val="en-US" w:eastAsia="sv-SE"/>
        </w:rPr>
        <w:t xml:space="preserve">Between 1911 and 1919, </w:t>
      </w:r>
      <w:r>
        <w:rPr>
          <w:rFonts w:eastAsia="Times New Roman" w:cs="Times New Roman"/>
          <w:szCs w:val="24"/>
          <w:lang w:val="en-US" w:eastAsia="sv-SE"/>
        </w:rPr>
        <w:t xml:space="preserve">one-sixtieth </w:t>
      </w:r>
      <w:r w:rsidRPr="00C23F63">
        <w:rPr>
          <w:rFonts w:eastAsia="Times New Roman" w:cs="Times New Roman"/>
          <w:szCs w:val="24"/>
          <w:lang w:val="en-US" w:eastAsia="sv-SE"/>
        </w:rPr>
        <w:t xml:space="preserve">of the tax payer’s wealth was added to state taxable income. For income above SEK 104,500, the marginal income tax rate is lower due to an average tax cap. The </w:t>
      </w:r>
      <w:r w:rsidRPr="00C23F63">
        <w:rPr>
          <w:rFonts w:eastAsia="Times New Roman" w:cs="Times New Roman"/>
          <w:iCs/>
          <w:szCs w:val="24"/>
          <w:lang w:val="en-US" w:eastAsia="sv-SE"/>
        </w:rPr>
        <w:t>appropriation</w:t>
      </w:r>
      <w:r w:rsidRPr="00C23F63">
        <w:rPr>
          <w:rFonts w:eastAsia="Times New Roman" w:cs="Times New Roman"/>
          <w:szCs w:val="24"/>
          <w:lang w:val="en-US" w:eastAsia="sv-SE"/>
        </w:rPr>
        <w:t xml:space="preserve"> and defense taxes are not included in the figures. For income below SEK 6,000, only average tax rates are reported in SFS 1910:115. The marginal tax rates are calculated by the authors. As the average tax rates increase with income, the marginal tax rates are higher than the average tax rates up to the tax cap. </w:t>
      </w:r>
      <w:r w:rsidRPr="00C23F63">
        <w:rPr>
          <w:rFonts w:eastAsia="Calibri" w:cs="Times New Roman"/>
          <w:szCs w:val="24"/>
          <w:lang w:val="en-US" w:eastAsia="sv-SE"/>
        </w:rPr>
        <w:t xml:space="preserve">At income levels where the average tax rates increased, marginal tax rates were very high (spikes), but between these bracket boundaries the marginal tax rate was equal to the average tax rate. Since most people are likely pay the average tax rate on income increases and just a few people at the bracket boundaries pay a much higher marginal tax rate, we prefer to use an average marginal tax rate on a significant income increase. This methodology evens out part of the large variation in the point marginal tax rates at different income levels. If one ignores the high marginal income tax spikes at bracket boundaries, the average marginal tax rates are underestimated. As a consequence, the average wealth tax rate would also be underestimated. For an alternative calculation, see </w:t>
      </w:r>
      <w:r w:rsidRPr="00BE20A0">
        <w:rPr>
          <w:rFonts w:eastAsia="Calibri" w:cs="Times New Roman"/>
          <w:szCs w:val="24"/>
          <w:lang w:val="en-US" w:eastAsia="sv-SE"/>
        </w:rPr>
        <w:t>Du Rietz, Johansson, and Stenkula</w:t>
      </w:r>
      <w:r>
        <w:rPr>
          <w:rFonts w:eastAsia="Calibri" w:cs="Times New Roman"/>
          <w:szCs w:val="24"/>
          <w:lang w:val="en-US" w:eastAsia="sv-SE"/>
        </w:rPr>
        <w:t xml:space="preserve"> (2015a)</w:t>
      </w:r>
      <w:r w:rsidRPr="00C23F63">
        <w:rPr>
          <w:rFonts w:eastAsia="Calibri" w:cs="Times New Roman"/>
          <w:szCs w:val="24"/>
          <w:lang w:val="en-US" w:eastAsia="sv-SE"/>
        </w:rPr>
        <w:t>.</w:t>
      </w:r>
    </w:p>
    <w:p w:rsidR="000D2925" w:rsidRPr="00C23F63" w:rsidRDefault="000D2925" w:rsidP="00CC6AB3">
      <w:pPr>
        <w:spacing w:before="100" w:beforeAutospacing="1" w:after="100" w:afterAutospacing="1" w:line="240" w:lineRule="auto"/>
        <w:contextualSpacing/>
        <w:rPr>
          <w:rFonts w:eastAsia="Calibri" w:cs="Times New Roman"/>
          <w:szCs w:val="24"/>
          <w:lang w:val="en-US" w:eastAsia="sv-SE"/>
        </w:rPr>
      </w:pPr>
      <w:r w:rsidRPr="00C23F63">
        <w:rPr>
          <w:rFonts w:eastAsia="Times New Roman" w:cs="Times New Roman"/>
          <w:i/>
          <w:szCs w:val="24"/>
          <w:lang w:val="en-US" w:eastAsia="sv-SE"/>
        </w:rPr>
        <w:t>Source:</w:t>
      </w:r>
      <w:r>
        <w:rPr>
          <w:rFonts w:eastAsia="Times New Roman" w:cs="Times New Roman"/>
          <w:szCs w:val="24"/>
          <w:lang w:val="en-US" w:eastAsia="sv-SE"/>
        </w:rPr>
        <w:t xml:space="preserve"> </w:t>
      </w:r>
      <w:proofErr w:type="spellStart"/>
      <w:r>
        <w:rPr>
          <w:rFonts w:eastAsia="Times New Roman" w:cs="Times New Roman"/>
          <w:szCs w:val="24"/>
          <w:lang w:val="en-US" w:eastAsia="sv-SE"/>
        </w:rPr>
        <w:t>Genberg</w:t>
      </w:r>
      <w:proofErr w:type="spellEnd"/>
      <w:r>
        <w:rPr>
          <w:rFonts w:eastAsia="Times New Roman" w:cs="Times New Roman"/>
          <w:szCs w:val="24"/>
          <w:lang w:val="en-US" w:eastAsia="sv-SE"/>
        </w:rPr>
        <w:t xml:space="preserve"> (1942,</w:t>
      </w:r>
      <w:r w:rsidRPr="00C23F63">
        <w:rPr>
          <w:rFonts w:eastAsia="Times New Roman" w:cs="Times New Roman"/>
          <w:szCs w:val="24"/>
          <w:lang w:val="en-US" w:eastAsia="sv-SE"/>
        </w:rPr>
        <w:t xml:space="preserve"> 21–22)</w:t>
      </w:r>
      <w:r>
        <w:rPr>
          <w:rFonts w:eastAsia="Times New Roman" w:cs="Times New Roman"/>
          <w:szCs w:val="24"/>
          <w:lang w:val="en-US" w:eastAsia="sv-SE"/>
        </w:rPr>
        <w:t>,</w:t>
      </w:r>
      <w:r w:rsidRPr="00C23F63">
        <w:rPr>
          <w:rFonts w:eastAsia="Times New Roman" w:cs="Times New Roman"/>
          <w:i/>
          <w:szCs w:val="24"/>
          <w:lang w:val="en-US" w:eastAsia="sv-SE"/>
        </w:rPr>
        <w:t xml:space="preserve"> </w:t>
      </w:r>
      <w:r w:rsidRPr="00C23F63">
        <w:rPr>
          <w:rFonts w:eastAsia="Times New Roman" w:cs="Times New Roman"/>
          <w:szCs w:val="24"/>
          <w:lang w:val="en-US" w:eastAsia="sv-SE"/>
        </w:rPr>
        <w:t>SFS 1910:115</w:t>
      </w:r>
      <w:r>
        <w:rPr>
          <w:rFonts w:eastAsia="Times New Roman" w:cs="Times New Roman"/>
          <w:szCs w:val="24"/>
          <w:lang w:val="en-US" w:eastAsia="sv-SE"/>
        </w:rPr>
        <w:t>;</w:t>
      </w:r>
      <w:r w:rsidRPr="00C23F63">
        <w:rPr>
          <w:rFonts w:eastAsia="Times New Roman" w:cs="Times New Roman"/>
          <w:szCs w:val="24"/>
          <w:lang w:val="en-US" w:eastAsia="sv-SE"/>
        </w:rPr>
        <w:t xml:space="preserve"> own calculations</w:t>
      </w:r>
      <w:r>
        <w:rPr>
          <w:rFonts w:eastAsia="Times New Roman" w:cs="Times New Roman"/>
          <w:szCs w:val="24"/>
          <w:lang w:val="en-US" w:eastAsia="sv-SE"/>
        </w:rPr>
        <w:t>.</w:t>
      </w:r>
    </w:p>
    <w:p w:rsidR="000D2925" w:rsidRPr="00C23F63" w:rsidRDefault="000D2925" w:rsidP="000D2925">
      <w:pPr>
        <w:spacing w:before="100" w:beforeAutospacing="1" w:after="100" w:afterAutospacing="1"/>
        <w:contextualSpacing/>
        <w:rPr>
          <w:rFonts w:eastAsia="Calibri" w:cs="Times New Roman"/>
          <w:szCs w:val="24"/>
          <w:lang w:val="en-US" w:eastAsia="sv-SE"/>
        </w:rPr>
      </w:pPr>
    </w:p>
    <w:p w:rsidR="000D2925" w:rsidRDefault="000D2925" w:rsidP="000D2925">
      <w:pPr>
        <w:keepNext/>
        <w:keepLines/>
        <w:tabs>
          <w:tab w:val="left" w:pos="993"/>
        </w:tabs>
        <w:spacing w:line="240" w:lineRule="auto"/>
        <w:rPr>
          <w:rFonts w:eastAsia="Calibri" w:cs="Times New Roman"/>
          <w:szCs w:val="24"/>
          <w:lang w:val="en-US" w:eastAsia="sv-SE"/>
        </w:rPr>
      </w:pPr>
      <w:proofErr w:type="gramStart"/>
      <w:r w:rsidRPr="00C23F63">
        <w:rPr>
          <w:rFonts w:eastAsia="Calibri" w:cs="Times New Roman"/>
          <w:szCs w:val="24"/>
          <w:lang w:val="en-US" w:eastAsia="sv-SE"/>
        </w:rPr>
        <w:lastRenderedPageBreak/>
        <w:t xml:space="preserve">Table </w:t>
      </w:r>
      <w:r>
        <w:rPr>
          <w:rFonts w:eastAsia="Calibri" w:cs="Times New Roman"/>
          <w:szCs w:val="24"/>
          <w:lang w:val="en-US" w:eastAsia="sv-SE"/>
        </w:rPr>
        <w:t>6.</w:t>
      </w:r>
      <w:r w:rsidRPr="00C23F63">
        <w:rPr>
          <w:rFonts w:eastAsia="Calibri" w:cs="Times New Roman"/>
          <w:szCs w:val="24"/>
          <w:lang w:val="en-US" w:eastAsia="sv-SE"/>
        </w:rPr>
        <w:t>2.</w:t>
      </w:r>
      <w:proofErr w:type="gramEnd"/>
      <w:r w:rsidRPr="00C23F63">
        <w:rPr>
          <w:rFonts w:eastAsia="Calibri" w:cs="Times New Roman"/>
          <w:szCs w:val="24"/>
          <w:lang w:val="en-US" w:eastAsia="sv-SE"/>
        </w:rPr>
        <w:t xml:space="preserve"> </w:t>
      </w:r>
      <w:proofErr w:type="gramStart"/>
      <w:r w:rsidRPr="00C23F63">
        <w:rPr>
          <w:rFonts w:eastAsia="Calibri" w:cs="Times New Roman"/>
          <w:szCs w:val="24"/>
          <w:lang w:val="en-US" w:eastAsia="sv-SE"/>
        </w:rPr>
        <w:t>The 1913 defense tax and the extra income and wealth taxes of 1918–1919.</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86"/>
        <w:gridCol w:w="915"/>
        <w:gridCol w:w="1134"/>
        <w:gridCol w:w="851"/>
        <w:gridCol w:w="850"/>
        <w:gridCol w:w="1134"/>
        <w:gridCol w:w="992"/>
        <w:gridCol w:w="992"/>
        <w:gridCol w:w="142"/>
      </w:tblGrid>
      <w:tr w:rsidR="000D2925" w:rsidRPr="0034445C" w:rsidTr="00077984">
        <w:trPr>
          <w:gridAfter w:val="1"/>
          <w:wAfter w:w="142" w:type="dxa"/>
        </w:trPr>
        <w:tc>
          <w:tcPr>
            <w:tcW w:w="2802" w:type="dxa"/>
            <w:gridSpan w:val="3"/>
            <w:tcBorders>
              <w:top w:val="single" w:sz="4" w:space="0" w:color="auto"/>
            </w:tcBorders>
          </w:tcPr>
          <w:p w:rsidR="000D2925" w:rsidRPr="0034445C" w:rsidRDefault="000D2925" w:rsidP="00077984">
            <w:pPr>
              <w:keepNext/>
              <w:spacing w:line="240" w:lineRule="auto"/>
              <w:jc w:val="center"/>
            </w:pPr>
            <w:r w:rsidRPr="0034445C">
              <w:t>1913</w:t>
            </w:r>
          </w:p>
        </w:tc>
        <w:tc>
          <w:tcPr>
            <w:tcW w:w="2835" w:type="dxa"/>
            <w:gridSpan w:val="3"/>
            <w:tcBorders>
              <w:top w:val="single" w:sz="4" w:space="0" w:color="auto"/>
            </w:tcBorders>
          </w:tcPr>
          <w:p w:rsidR="000D2925" w:rsidRPr="0034445C" w:rsidRDefault="000D2925" w:rsidP="00077984">
            <w:pPr>
              <w:keepNext/>
              <w:spacing w:line="240" w:lineRule="auto"/>
              <w:jc w:val="center"/>
            </w:pPr>
            <w:r w:rsidRPr="0034445C">
              <w:t>1918</w:t>
            </w:r>
          </w:p>
        </w:tc>
        <w:tc>
          <w:tcPr>
            <w:tcW w:w="3118" w:type="dxa"/>
            <w:gridSpan w:val="3"/>
            <w:tcBorders>
              <w:top w:val="single" w:sz="4" w:space="0" w:color="auto"/>
            </w:tcBorders>
          </w:tcPr>
          <w:p w:rsidR="000D2925" w:rsidRPr="0034445C" w:rsidRDefault="000D2925" w:rsidP="00077984">
            <w:pPr>
              <w:keepNext/>
              <w:spacing w:line="240" w:lineRule="auto"/>
              <w:jc w:val="center"/>
            </w:pPr>
            <w:r w:rsidRPr="0034445C">
              <w:t>1919</w:t>
            </w:r>
          </w:p>
        </w:tc>
      </w:tr>
      <w:tr w:rsidR="000D2925" w:rsidRPr="00FC539F" w:rsidTr="00077984">
        <w:tc>
          <w:tcPr>
            <w:tcW w:w="1101"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Taxable income</w:t>
            </w:r>
          </w:p>
        </w:tc>
        <w:tc>
          <w:tcPr>
            <w:tcW w:w="786"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Margi-</w:t>
            </w:r>
            <w:proofErr w:type="spellStart"/>
            <w:r w:rsidRPr="00FC539F">
              <w:rPr>
                <w:sz w:val="20"/>
                <w:lang w:val="en-US"/>
              </w:rPr>
              <w:t>nal</w:t>
            </w:r>
            <w:proofErr w:type="spellEnd"/>
            <w:r w:rsidRPr="00FC539F">
              <w:rPr>
                <w:sz w:val="20"/>
                <w:lang w:val="en-US"/>
              </w:rPr>
              <w:t xml:space="preserve"> tax rate, %</w:t>
            </w:r>
          </w:p>
        </w:tc>
        <w:tc>
          <w:tcPr>
            <w:tcW w:w="915" w:type="dxa"/>
            <w:tcBorders>
              <w:bottom w:val="single" w:sz="4" w:space="0" w:color="auto"/>
            </w:tcBorders>
          </w:tcPr>
          <w:p w:rsidR="000D2925" w:rsidRPr="00FC539F" w:rsidRDefault="000D2925" w:rsidP="00077984">
            <w:pPr>
              <w:keepNext/>
              <w:spacing w:line="240" w:lineRule="auto"/>
              <w:jc w:val="right"/>
              <w:rPr>
                <w:sz w:val="20"/>
                <w:lang w:val="en-US"/>
              </w:rPr>
            </w:pPr>
            <w:r>
              <w:rPr>
                <w:sz w:val="20"/>
                <w:lang w:val="en-US"/>
              </w:rPr>
              <w:t>Tax</w:t>
            </w:r>
          </w:p>
        </w:tc>
        <w:tc>
          <w:tcPr>
            <w:tcW w:w="1134"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Taxable income</w:t>
            </w:r>
          </w:p>
        </w:tc>
        <w:tc>
          <w:tcPr>
            <w:tcW w:w="851"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Margi-</w:t>
            </w:r>
            <w:proofErr w:type="spellStart"/>
            <w:r w:rsidRPr="00FC539F">
              <w:rPr>
                <w:sz w:val="20"/>
                <w:lang w:val="en-US"/>
              </w:rPr>
              <w:t>nal</w:t>
            </w:r>
            <w:proofErr w:type="spellEnd"/>
            <w:r w:rsidRPr="00FC539F">
              <w:rPr>
                <w:sz w:val="20"/>
                <w:lang w:val="en-US"/>
              </w:rPr>
              <w:t xml:space="preserve"> tax rate, %</w:t>
            </w:r>
          </w:p>
        </w:tc>
        <w:tc>
          <w:tcPr>
            <w:tcW w:w="850"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Tax</w:t>
            </w:r>
          </w:p>
        </w:tc>
        <w:tc>
          <w:tcPr>
            <w:tcW w:w="1134"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Taxable income</w:t>
            </w:r>
          </w:p>
        </w:tc>
        <w:tc>
          <w:tcPr>
            <w:tcW w:w="992" w:type="dxa"/>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Margi-</w:t>
            </w:r>
            <w:proofErr w:type="spellStart"/>
            <w:r w:rsidRPr="00FC539F">
              <w:rPr>
                <w:sz w:val="20"/>
                <w:lang w:val="en-US"/>
              </w:rPr>
              <w:t>nal</w:t>
            </w:r>
            <w:proofErr w:type="spellEnd"/>
            <w:r w:rsidRPr="00FC539F">
              <w:rPr>
                <w:sz w:val="20"/>
                <w:lang w:val="en-US"/>
              </w:rPr>
              <w:t xml:space="preserve"> tax rate, %</w:t>
            </w:r>
          </w:p>
        </w:tc>
        <w:tc>
          <w:tcPr>
            <w:tcW w:w="1134" w:type="dxa"/>
            <w:gridSpan w:val="2"/>
            <w:tcBorders>
              <w:bottom w:val="single" w:sz="4" w:space="0" w:color="auto"/>
            </w:tcBorders>
          </w:tcPr>
          <w:p w:rsidR="000D2925" w:rsidRPr="00FC539F" w:rsidRDefault="000D2925" w:rsidP="00077984">
            <w:pPr>
              <w:keepNext/>
              <w:spacing w:line="240" w:lineRule="auto"/>
              <w:jc w:val="right"/>
              <w:rPr>
                <w:sz w:val="20"/>
                <w:lang w:val="en-US"/>
              </w:rPr>
            </w:pPr>
            <w:r w:rsidRPr="00FC539F">
              <w:rPr>
                <w:sz w:val="20"/>
                <w:lang w:val="en-US"/>
              </w:rPr>
              <w:t>Tax</w:t>
            </w:r>
          </w:p>
        </w:tc>
      </w:tr>
      <w:tr w:rsidR="000D2925" w:rsidRPr="00FC539F" w:rsidTr="00077984">
        <w:tc>
          <w:tcPr>
            <w:tcW w:w="1101" w:type="dxa"/>
            <w:tcBorders>
              <w:top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786" w:type="dxa"/>
            <w:tcBorders>
              <w:top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915" w:type="dxa"/>
            <w:tcBorders>
              <w:top w:val="single" w:sz="4" w:space="0" w:color="auto"/>
              <w:right w:val="dashed"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1134" w:type="dxa"/>
            <w:tcBorders>
              <w:top w:val="single" w:sz="4" w:space="0" w:color="auto"/>
              <w:left w:val="dashed"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851" w:type="dxa"/>
            <w:tcBorders>
              <w:top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850" w:type="dxa"/>
            <w:tcBorders>
              <w:top w:val="single" w:sz="4" w:space="0" w:color="auto"/>
              <w:right w:val="dashed" w:sz="4" w:space="0" w:color="auto"/>
            </w:tcBorders>
            <w:vAlign w:val="bottom"/>
          </w:tcPr>
          <w:p w:rsidR="000D2925" w:rsidRPr="005E3513" w:rsidRDefault="000D2925" w:rsidP="00077984">
            <w:pPr>
              <w:keepNext/>
              <w:spacing w:line="240" w:lineRule="auto"/>
              <w:jc w:val="right"/>
              <w:rPr>
                <w:color w:val="000000"/>
                <w:lang w:val="en-US"/>
              </w:rPr>
            </w:pPr>
            <w:r>
              <w:rPr>
                <w:color w:val="000000"/>
                <w:lang w:val="en-US"/>
              </w:rPr>
              <w:t>0</w:t>
            </w:r>
          </w:p>
        </w:tc>
        <w:tc>
          <w:tcPr>
            <w:tcW w:w="1134" w:type="dxa"/>
            <w:tcBorders>
              <w:top w:val="single" w:sz="4" w:space="0" w:color="auto"/>
              <w:left w:val="dashed"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992" w:type="dxa"/>
            <w:tcBorders>
              <w:top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0</w:t>
            </w:r>
          </w:p>
        </w:tc>
        <w:tc>
          <w:tcPr>
            <w:tcW w:w="1134" w:type="dxa"/>
            <w:gridSpan w:val="2"/>
            <w:tcBorders>
              <w:top w:val="single" w:sz="4" w:space="0" w:color="auto"/>
            </w:tcBorders>
            <w:vAlign w:val="bottom"/>
          </w:tcPr>
          <w:p w:rsidR="000D2925" w:rsidRPr="005E3513" w:rsidRDefault="000D2925" w:rsidP="00077984">
            <w:pPr>
              <w:keepNext/>
              <w:spacing w:line="240" w:lineRule="auto"/>
              <w:jc w:val="right"/>
              <w:rPr>
                <w:color w:val="000000"/>
                <w:lang w:val="en-US"/>
              </w:rPr>
            </w:pPr>
            <w:r>
              <w:rPr>
                <w:color w:val="000000"/>
                <w:lang w:val="en-US"/>
              </w:rPr>
              <w:t>0</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5,000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2.5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6,000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1.5</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2.5</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0</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8,000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3</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8,000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2</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12,000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3</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50</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12,000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3.5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195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2.5</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15,000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3.5</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140</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14,000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4</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265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12,000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3</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120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4</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315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17,000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4.5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15,000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3.5</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210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4.5</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715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20,000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520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4</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50,000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5</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1,615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25,000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6</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770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4.5</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80,000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6</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3,115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30,000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7</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1,070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50,000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5</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1,685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7</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4,315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40,000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8</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1,770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80,000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6</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3,185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125,000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8</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6,065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50,000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9</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2,570</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150,000</w:t>
            </w:r>
          </w:p>
        </w:tc>
        <w:tc>
          <w:tcPr>
            <w:tcW w:w="851" w:type="dxa"/>
            <w:vAlign w:val="bottom"/>
          </w:tcPr>
          <w:p w:rsidR="000D2925" w:rsidRPr="005E3513" w:rsidRDefault="000D2925" w:rsidP="00077984">
            <w:pPr>
              <w:keepNext/>
              <w:spacing w:line="240" w:lineRule="auto"/>
              <w:jc w:val="right"/>
              <w:rPr>
                <w:color w:val="000000"/>
              </w:rPr>
            </w:pPr>
            <w:r w:rsidRPr="005E3513">
              <w:rPr>
                <w:color w:val="000000"/>
              </w:rPr>
              <w:t>7</w:t>
            </w:r>
          </w:p>
        </w:tc>
        <w:tc>
          <w:tcPr>
            <w:tcW w:w="850"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7,385</w:t>
            </w: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150,000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9</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8,065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70,000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10</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4,370</w:t>
            </w: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10</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12,565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100,000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11</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7,370</w:t>
            </w: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300,000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11</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22,565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150,000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12.5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12,870</w:t>
            </w: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400,000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12</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33,565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225,000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13.5</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22,245</w:t>
            </w: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500,000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13</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45,565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r w:rsidRPr="005E3513">
              <w:rPr>
                <w:color w:val="000000"/>
              </w:rPr>
              <w:t>537,000</w:t>
            </w:r>
          </w:p>
        </w:tc>
        <w:tc>
          <w:tcPr>
            <w:tcW w:w="786" w:type="dxa"/>
            <w:vAlign w:val="bottom"/>
          </w:tcPr>
          <w:p w:rsidR="000D2925" w:rsidRPr="005E3513" w:rsidRDefault="000D2925" w:rsidP="00077984">
            <w:pPr>
              <w:keepNext/>
              <w:spacing w:line="240" w:lineRule="auto"/>
              <w:jc w:val="right"/>
              <w:rPr>
                <w:color w:val="000000"/>
              </w:rPr>
            </w:pPr>
            <w:r w:rsidRPr="005E3513">
              <w:rPr>
                <w:color w:val="000000"/>
              </w:rPr>
              <w:t>12</w:t>
            </w: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64,365</w:t>
            </w: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600,000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14</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58,565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p>
        </w:tc>
        <w:tc>
          <w:tcPr>
            <w:tcW w:w="786" w:type="dxa"/>
            <w:vAlign w:val="bottom"/>
          </w:tcPr>
          <w:p w:rsidR="000D2925" w:rsidRPr="005E3513" w:rsidRDefault="000D2925" w:rsidP="00077984">
            <w:pPr>
              <w:keepNext/>
              <w:spacing w:line="240" w:lineRule="auto"/>
              <w:jc w:val="right"/>
              <w:rPr>
                <w:color w:val="000000"/>
              </w:rPr>
            </w:pP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700,000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15</w:t>
            </w:r>
          </w:p>
        </w:tc>
        <w:tc>
          <w:tcPr>
            <w:tcW w:w="1134" w:type="dxa"/>
            <w:gridSpan w:val="2"/>
            <w:vAlign w:val="bottom"/>
          </w:tcPr>
          <w:p w:rsidR="000D2925" w:rsidRPr="005E3513" w:rsidRDefault="000D2925" w:rsidP="00077984">
            <w:pPr>
              <w:keepNext/>
              <w:spacing w:line="240" w:lineRule="auto"/>
              <w:jc w:val="right"/>
              <w:rPr>
                <w:color w:val="000000"/>
              </w:rPr>
            </w:pPr>
            <w:r w:rsidRPr="005E3513">
              <w:rPr>
                <w:color w:val="000000"/>
              </w:rPr>
              <w:t>72,565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p>
        </w:tc>
        <w:tc>
          <w:tcPr>
            <w:tcW w:w="786" w:type="dxa"/>
            <w:vAlign w:val="bottom"/>
          </w:tcPr>
          <w:p w:rsidR="000D2925" w:rsidRPr="005E3513" w:rsidRDefault="000D2925" w:rsidP="00077984">
            <w:pPr>
              <w:keepNext/>
              <w:spacing w:line="240" w:lineRule="auto"/>
              <w:jc w:val="right"/>
              <w:rPr>
                <w:color w:val="000000"/>
              </w:rPr>
            </w:pP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rPr>
            </w:pPr>
            <w:r w:rsidRPr="005E3513">
              <w:rPr>
                <w:color w:val="000000"/>
              </w:rPr>
              <w:t>800,000</w:t>
            </w:r>
          </w:p>
        </w:tc>
        <w:tc>
          <w:tcPr>
            <w:tcW w:w="992" w:type="dxa"/>
            <w:vAlign w:val="bottom"/>
          </w:tcPr>
          <w:p w:rsidR="000D2925" w:rsidRPr="005E3513" w:rsidRDefault="000D2925" w:rsidP="00077984">
            <w:pPr>
              <w:keepNext/>
              <w:spacing w:line="240" w:lineRule="auto"/>
              <w:jc w:val="right"/>
              <w:rPr>
                <w:color w:val="000000"/>
              </w:rPr>
            </w:pPr>
            <w:r w:rsidRPr="005E3513">
              <w:rPr>
                <w:color w:val="000000"/>
              </w:rPr>
              <w:t>16</w:t>
            </w:r>
          </w:p>
        </w:tc>
        <w:tc>
          <w:tcPr>
            <w:tcW w:w="1134" w:type="dxa"/>
            <w:gridSpan w:val="2"/>
            <w:vAlign w:val="bottom"/>
          </w:tcPr>
          <w:p w:rsidR="000D2925" w:rsidRPr="005E3513" w:rsidRDefault="000D2925" w:rsidP="00077984">
            <w:pPr>
              <w:keepNext/>
              <w:spacing w:line="240" w:lineRule="auto"/>
              <w:jc w:val="right"/>
              <w:rPr>
                <w:color w:val="000000"/>
                <w:lang w:val="en-US"/>
              </w:rPr>
            </w:pPr>
            <w:r w:rsidRPr="005E3513">
              <w:rPr>
                <w:color w:val="000000"/>
                <w:lang w:val="en-US"/>
              </w:rPr>
              <w:t>87.565</w:t>
            </w:r>
          </w:p>
        </w:tc>
      </w:tr>
      <w:tr w:rsidR="000D2925" w:rsidRPr="002009B0" w:rsidTr="00077984">
        <w:tc>
          <w:tcPr>
            <w:tcW w:w="1101" w:type="dxa"/>
            <w:vAlign w:val="bottom"/>
          </w:tcPr>
          <w:p w:rsidR="000D2925" w:rsidRPr="005E3513" w:rsidRDefault="000D2925" w:rsidP="00077984">
            <w:pPr>
              <w:keepNext/>
              <w:spacing w:line="240" w:lineRule="auto"/>
              <w:jc w:val="right"/>
              <w:rPr>
                <w:color w:val="000000"/>
              </w:rPr>
            </w:pPr>
          </w:p>
        </w:tc>
        <w:tc>
          <w:tcPr>
            <w:tcW w:w="786" w:type="dxa"/>
            <w:vAlign w:val="bottom"/>
          </w:tcPr>
          <w:p w:rsidR="000D2925" w:rsidRPr="005E3513" w:rsidRDefault="000D2925" w:rsidP="00077984">
            <w:pPr>
              <w:keepNext/>
              <w:spacing w:line="240" w:lineRule="auto"/>
              <w:jc w:val="right"/>
              <w:rPr>
                <w:color w:val="000000"/>
              </w:rPr>
            </w:pPr>
          </w:p>
        </w:tc>
        <w:tc>
          <w:tcPr>
            <w:tcW w:w="915" w:type="dxa"/>
            <w:tcBorders>
              <w:right w:val="dashed" w:sz="4" w:space="0" w:color="auto"/>
            </w:tcBorders>
            <w:vAlign w:val="bottom"/>
          </w:tcPr>
          <w:p w:rsidR="000D2925" w:rsidRPr="005E3513" w:rsidRDefault="000D2925" w:rsidP="00077984">
            <w:pPr>
              <w:keepNext/>
              <w:spacing w:line="240" w:lineRule="auto"/>
              <w:jc w:val="right"/>
              <w:rPr>
                <w:color w:val="000000"/>
              </w:rPr>
            </w:pPr>
          </w:p>
        </w:tc>
        <w:tc>
          <w:tcPr>
            <w:tcW w:w="1134" w:type="dxa"/>
            <w:tcBorders>
              <w:left w:val="dashed" w:sz="4" w:space="0" w:color="auto"/>
            </w:tcBorders>
          </w:tcPr>
          <w:p w:rsidR="000D2925" w:rsidRPr="005E3513" w:rsidRDefault="000D2925" w:rsidP="00077984">
            <w:pPr>
              <w:keepNext/>
              <w:spacing w:line="240" w:lineRule="auto"/>
              <w:jc w:val="right"/>
            </w:pPr>
          </w:p>
        </w:tc>
        <w:tc>
          <w:tcPr>
            <w:tcW w:w="851" w:type="dxa"/>
          </w:tcPr>
          <w:p w:rsidR="000D2925" w:rsidRPr="005E3513" w:rsidRDefault="000D2925" w:rsidP="00077984">
            <w:pPr>
              <w:keepNext/>
              <w:spacing w:line="240" w:lineRule="auto"/>
              <w:jc w:val="right"/>
            </w:pPr>
          </w:p>
        </w:tc>
        <w:tc>
          <w:tcPr>
            <w:tcW w:w="850" w:type="dxa"/>
            <w:tcBorders>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900,000</w:t>
            </w:r>
          </w:p>
        </w:tc>
        <w:tc>
          <w:tcPr>
            <w:tcW w:w="992" w:type="dxa"/>
            <w:vAlign w:val="bottom"/>
          </w:tcPr>
          <w:p w:rsidR="000D2925" w:rsidRPr="005E3513" w:rsidRDefault="000D2925" w:rsidP="00077984">
            <w:pPr>
              <w:keepNext/>
              <w:spacing w:line="240" w:lineRule="auto"/>
              <w:jc w:val="right"/>
              <w:rPr>
                <w:color w:val="000000"/>
                <w:lang w:val="en-US"/>
              </w:rPr>
            </w:pPr>
            <w:r w:rsidRPr="005E3513">
              <w:rPr>
                <w:color w:val="000000"/>
                <w:lang w:val="en-US"/>
              </w:rPr>
              <w:t>17</w:t>
            </w:r>
          </w:p>
        </w:tc>
        <w:tc>
          <w:tcPr>
            <w:tcW w:w="1134" w:type="dxa"/>
            <w:gridSpan w:val="2"/>
            <w:vAlign w:val="bottom"/>
          </w:tcPr>
          <w:p w:rsidR="000D2925" w:rsidRPr="005E3513" w:rsidRDefault="000D2925" w:rsidP="00077984">
            <w:pPr>
              <w:keepNext/>
              <w:spacing w:line="240" w:lineRule="auto"/>
              <w:jc w:val="right"/>
              <w:rPr>
                <w:color w:val="000000"/>
                <w:lang w:val="en-US"/>
              </w:rPr>
            </w:pPr>
            <w:r w:rsidRPr="005E3513">
              <w:rPr>
                <w:color w:val="000000"/>
                <w:lang w:val="en-US"/>
              </w:rPr>
              <w:t>103,565</w:t>
            </w:r>
          </w:p>
        </w:tc>
      </w:tr>
      <w:tr w:rsidR="000D2925" w:rsidRPr="002009B0" w:rsidTr="00077984">
        <w:tc>
          <w:tcPr>
            <w:tcW w:w="1101" w:type="dxa"/>
            <w:tcBorders>
              <w:bottom w:val="single" w:sz="4" w:space="0" w:color="auto"/>
            </w:tcBorders>
            <w:vAlign w:val="bottom"/>
          </w:tcPr>
          <w:p w:rsidR="000D2925" w:rsidRPr="005E3513" w:rsidRDefault="000D2925" w:rsidP="00077984">
            <w:pPr>
              <w:keepNext/>
              <w:spacing w:line="240" w:lineRule="auto"/>
              <w:jc w:val="right"/>
              <w:rPr>
                <w:color w:val="000000"/>
              </w:rPr>
            </w:pPr>
          </w:p>
        </w:tc>
        <w:tc>
          <w:tcPr>
            <w:tcW w:w="786" w:type="dxa"/>
            <w:tcBorders>
              <w:bottom w:val="single" w:sz="4" w:space="0" w:color="auto"/>
            </w:tcBorders>
            <w:vAlign w:val="bottom"/>
          </w:tcPr>
          <w:p w:rsidR="000D2925" w:rsidRPr="005E3513" w:rsidRDefault="000D2925" w:rsidP="00077984">
            <w:pPr>
              <w:keepNext/>
              <w:spacing w:line="240" w:lineRule="auto"/>
              <w:jc w:val="right"/>
              <w:rPr>
                <w:color w:val="000000"/>
              </w:rPr>
            </w:pPr>
          </w:p>
        </w:tc>
        <w:tc>
          <w:tcPr>
            <w:tcW w:w="915" w:type="dxa"/>
            <w:tcBorders>
              <w:bottom w:val="single" w:sz="4" w:space="0" w:color="auto"/>
              <w:right w:val="dashed" w:sz="4" w:space="0" w:color="auto"/>
            </w:tcBorders>
            <w:vAlign w:val="bottom"/>
          </w:tcPr>
          <w:p w:rsidR="000D2925" w:rsidRPr="005E3513" w:rsidRDefault="000D2925" w:rsidP="00077984">
            <w:pPr>
              <w:keepNext/>
              <w:spacing w:line="240" w:lineRule="auto"/>
              <w:jc w:val="right"/>
              <w:rPr>
                <w:color w:val="000000"/>
              </w:rPr>
            </w:pPr>
          </w:p>
        </w:tc>
        <w:tc>
          <w:tcPr>
            <w:tcW w:w="1134" w:type="dxa"/>
            <w:tcBorders>
              <w:left w:val="dashed" w:sz="4" w:space="0" w:color="auto"/>
              <w:bottom w:val="single" w:sz="4" w:space="0" w:color="auto"/>
            </w:tcBorders>
          </w:tcPr>
          <w:p w:rsidR="000D2925" w:rsidRPr="005E3513" w:rsidRDefault="000D2925" w:rsidP="00077984">
            <w:pPr>
              <w:keepNext/>
              <w:spacing w:line="240" w:lineRule="auto"/>
              <w:jc w:val="right"/>
            </w:pPr>
          </w:p>
        </w:tc>
        <w:tc>
          <w:tcPr>
            <w:tcW w:w="851" w:type="dxa"/>
            <w:tcBorders>
              <w:bottom w:val="single" w:sz="4" w:space="0" w:color="auto"/>
            </w:tcBorders>
          </w:tcPr>
          <w:p w:rsidR="000D2925" w:rsidRPr="005E3513" w:rsidRDefault="000D2925" w:rsidP="00077984">
            <w:pPr>
              <w:keepNext/>
              <w:spacing w:line="240" w:lineRule="auto"/>
              <w:jc w:val="right"/>
            </w:pPr>
          </w:p>
        </w:tc>
        <w:tc>
          <w:tcPr>
            <w:tcW w:w="850" w:type="dxa"/>
            <w:tcBorders>
              <w:bottom w:val="single" w:sz="4" w:space="0" w:color="auto"/>
              <w:right w:val="dashed" w:sz="4" w:space="0" w:color="auto"/>
            </w:tcBorders>
          </w:tcPr>
          <w:p w:rsidR="000D2925" w:rsidRPr="005E3513" w:rsidRDefault="000D2925" w:rsidP="00077984">
            <w:pPr>
              <w:keepNext/>
              <w:spacing w:line="240" w:lineRule="auto"/>
              <w:jc w:val="right"/>
            </w:pPr>
          </w:p>
        </w:tc>
        <w:tc>
          <w:tcPr>
            <w:tcW w:w="1134" w:type="dxa"/>
            <w:tcBorders>
              <w:left w:val="dashed" w:sz="4" w:space="0" w:color="auto"/>
              <w:bottom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988,700</w:t>
            </w:r>
          </w:p>
        </w:tc>
        <w:tc>
          <w:tcPr>
            <w:tcW w:w="992" w:type="dxa"/>
            <w:tcBorders>
              <w:bottom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12</w:t>
            </w:r>
          </w:p>
        </w:tc>
        <w:tc>
          <w:tcPr>
            <w:tcW w:w="1134" w:type="dxa"/>
            <w:gridSpan w:val="2"/>
            <w:tcBorders>
              <w:bottom w:val="single" w:sz="4" w:space="0" w:color="auto"/>
            </w:tcBorders>
            <w:vAlign w:val="bottom"/>
          </w:tcPr>
          <w:p w:rsidR="000D2925" w:rsidRPr="005E3513" w:rsidRDefault="000D2925" w:rsidP="00077984">
            <w:pPr>
              <w:keepNext/>
              <w:spacing w:line="240" w:lineRule="auto"/>
              <w:jc w:val="right"/>
              <w:rPr>
                <w:color w:val="000000"/>
                <w:lang w:val="en-US"/>
              </w:rPr>
            </w:pPr>
            <w:r w:rsidRPr="005E3513">
              <w:rPr>
                <w:color w:val="000000"/>
                <w:lang w:val="en-US"/>
              </w:rPr>
              <w:t>118,644</w:t>
            </w:r>
          </w:p>
        </w:tc>
      </w:tr>
    </w:tbl>
    <w:p w:rsidR="000D2925" w:rsidRPr="00C23F63" w:rsidRDefault="000D2925" w:rsidP="00CC6AB3">
      <w:pPr>
        <w:keepNext/>
        <w:keepLines/>
        <w:spacing w:before="100" w:beforeAutospacing="1" w:after="100" w:afterAutospacing="1" w:line="240" w:lineRule="auto"/>
        <w:contextualSpacing/>
        <w:rPr>
          <w:rFonts w:eastAsia="Calibri" w:cs="Times New Roman"/>
          <w:szCs w:val="24"/>
          <w:lang w:val="en-US" w:eastAsia="sv-SE"/>
        </w:rPr>
      </w:pPr>
      <w:r w:rsidRPr="00C23F63">
        <w:rPr>
          <w:rFonts w:eastAsia="Calibri" w:cs="Times New Roman"/>
          <w:i/>
          <w:szCs w:val="24"/>
          <w:lang w:val="en-US" w:eastAsia="sv-SE"/>
        </w:rPr>
        <w:t>Note</w:t>
      </w:r>
      <w:r w:rsidRPr="00C23F63">
        <w:rPr>
          <w:rFonts w:eastAsia="Calibri" w:cs="Times New Roman"/>
          <w:szCs w:val="24"/>
          <w:lang w:val="en-US" w:eastAsia="sv-SE"/>
        </w:rPr>
        <w:t xml:space="preserve">: </w:t>
      </w:r>
      <w:r>
        <w:rPr>
          <w:rFonts w:eastAsia="Calibri" w:cs="Times New Roman"/>
          <w:szCs w:val="24"/>
          <w:lang w:val="en-US" w:eastAsia="sv-SE"/>
        </w:rPr>
        <w:t>Ten</w:t>
      </w:r>
      <w:r w:rsidRPr="00C23F63">
        <w:rPr>
          <w:rFonts w:eastAsia="Calibri" w:cs="Times New Roman"/>
          <w:szCs w:val="24"/>
          <w:lang w:val="en-US" w:eastAsia="sv-SE"/>
        </w:rPr>
        <w:t xml:space="preserve"> percent of taxable wealth was added to the base for the income tax.</w:t>
      </w:r>
    </w:p>
    <w:p w:rsidR="000D2925" w:rsidRPr="00C23F63" w:rsidRDefault="000D2925" w:rsidP="00CC6AB3">
      <w:pPr>
        <w:spacing w:before="100" w:beforeAutospacing="1" w:after="100" w:afterAutospacing="1" w:line="240" w:lineRule="auto"/>
        <w:contextualSpacing/>
        <w:rPr>
          <w:rFonts w:eastAsia="Calibri" w:cs="Times New Roman"/>
          <w:szCs w:val="24"/>
          <w:lang w:val="en-US" w:eastAsia="sv-SE"/>
        </w:rPr>
      </w:pPr>
      <w:r w:rsidRPr="00C23F63">
        <w:rPr>
          <w:rFonts w:eastAsia="Calibri" w:cs="Times New Roman"/>
          <w:i/>
          <w:szCs w:val="24"/>
          <w:lang w:val="en-US" w:eastAsia="sv-SE"/>
        </w:rPr>
        <w:t>Source</w:t>
      </w:r>
      <w:r>
        <w:rPr>
          <w:rFonts w:eastAsia="Calibri" w:cs="Times New Roman"/>
          <w:szCs w:val="24"/>
          <w:lang w:val="en-US" w:eastAsia="sv-SE"/>
        </w:rPr>
        <w:t>: SFS 1918:512; SFS 1918:513;</w:t>
      </w:r>
      <w:r w:rsidRPr="00C23F63">
        <w:rPr>
          <w:rFonts w:eastAsia="Calibri" w:cs="Times New Roman"/>
          <w:szCs w:val="24"/>
          <w:lang w:val="en-US" w:eastAsia="sv-SE"/>
        </w:rPr>
        <w:t xml:space="preserve"> </w:t>
      </w:r>
      <w:r w:rsidRPr="00C23F63">
        <w:rPr>
          <w:rFonts w:eastAsia="Calibri" w:cs="Times New Roman"/>
          <w:iCs/>
          <w:szCs w:val="24"/>
          <w:lang w:val="en-US" w:eastAsia="sv-SE"/>
        </w:rPr>
        <w:t>SFS 1917:513</w:t>
      </w:r>
      <w:r>
        <w:rPr>
          <w:rFonts w:eastAsia="Calibri" w:cs="Times New Roman"/>
          <w:szCs w:val="24"/>
          <w:lang w:val="en-US" w:eastAsia="sv-SE"/>
        </w:rPr>
        <w:t>;</w:t>
      </w:r>
      <w:r w:rsidRPr="00C23F63">
        <w:rPr>
          <w:rFonts w:eastAsia="Calibri" w:cs="Times New Roman"/>
          <w:szCs w:val="24"/>
          <w:lang w:val="en-US" w:eastAsia="sv-SE"/>
        </w:rPr>
        <w:t xml:space="preserve"> </w:t>
      </w:r>
      <w:proofErr w:type="spellStart"/>
      <w:r w:rsidRPr="00C23F63">
        <w:rPr>
          <w:rFonts w:eastAsia="Calibri" w:cs="Times New Roman"/>
          <w:szCs w:val="24"/>
          <w:lang w:val="en-US" w:eastAsia="sv-SE"/>
        </w:rPr>
        <w:t>Genberg</w:t>
      </w:r>
      <w:proofErr w:type="spellEnd"/>
      <w:r w:rsidRPr="00C23F63">
        <w:rPr>
          <w:rFonts w:eastAsia="Calibri" w:cs="Times New Roman"/>
          <w:szCs w:val="24"/>
          <w:lang w:val="en-US" w:eastAsia="sv-SE"/>
        </w:rPr>
        <w:t xml:space="preserve"> (1942, 21–22)</w:t>
      </w:r>
      <w:r>
        <w:rPr>
          <w:rFonts w:eastAsia="Calibri" w:cs="Times New Roman"/>
          <w:szCs w:val="24"/>
          <w:lang w:val="en-US" w:eastAsia="sv-SE"/>
        </w:rPr>
        <w:t>;</w:t>
      </w:r>
      <w:r w:rsidRPr="00C23F63">
        <w:rPr>
          <w:rFonts w:eastAsia="Calibri" w:cs="Times New Roman"/>
          <w:szCs w:val="24"/>
          <w:lang w:val="en-US" w:eastAsia="sv-SE"/>
        </w:rPr>
        <w:t xml:space="preserve"> own calculations.</w:t>
      </w:r>
    </w:p>
    <w:p w:rsidR="000D2925" w:rsidRPr="00C23F63" w:rsidRDefault="000D2925" w:rsidP="000D2925">
      <w:pPr>
        <w:spacing w:before="120" w:line="480" w:lineRule="auto"/>
        <w:rPr>
          <w:rFonts w:eastAsia="Calibri" w:cs="Times New Roman"/>
          <w:szCs w:val="24"/>
          <w:lang w:val="en-US" w:eastAsia="sv-SE"/>
        </w:rPr>
      </w:pPr>
    </w:p>
    <w:p w:rsidR="000D2925" w:rsidRPr="00C23F63" w:rsidRDefault="000D2925" w:rsidP="000D2925">
      <w:pPr>
        <w:spacing w:before="120"/>
        <w:rPr>
          <w:rFonts w:eastAsia="Calibri" w:cs="Times New Roman"/>
          <w:szCs w:val="24"/>
          <w:lang w:val="en-US" w:eastAsia="sv-SE"/>
        </w:rPr>
      </w:pPr>
    </w:p>
    <w:p w:rsidR="000D2925" w:rsidRPr="00C23F63" w:rsidRDefault="000D2925" w:rsidP="000D2925">
      <w:pPr>
        <w:keepNext/>
        <w:tabs>
          <w:tab w:val="left" w:pos="851"/>
        </w:tabs>
        <w:spacing w:line="240" w:lineRule="auto"/>
        <w:rPr>
          <w:rFonts w:eastAsia="Calibri" w:cs="Times New Roman"/>
          <w:szCs w:val="24"/>
          <w:lang w:val="en-US" w:eastAsia="sv-SE"/>
        </w:rPr>
      </w:pPr>
      <w:proofErr w:type="gramStart"/>
      <w:r w:rsidRPr="00C23F63">
        <w:rPr>
          <w:rFonts w:eastAsia="Times New Roman" w:cs="Times New Roman"/>
          <w:szCs w:val="24"/>
          <w:lang w:val="en-US" w:eastAsia="sv-SE"/>
        </w:rPr>
        <w:lastRenderedPageBreak/>
        <w:t xml:space="preserve">Table </w:t>
      </w:r>
      <w:r>
        <w:rPr>
          <w:rFonts w:eastAsia="Times New Roman" w:cs="Times New Roman"/>
          <w:szCs w:val="24"/>
          <w:lang w:val="en-US" w:eastAsia="sv-SE"/>
        </w:rPr>
        <w:t>6.</w:t>
      </w:r>
      <w:r w:rsidRPr="00C23F63">
        <w:rPr>
          <w:rFonts w:eastAsia="Times New Roman" w:cs="Times New Roman"/>
          <w:szCs w:val="24"/>
          <w:lang w:val="en-US" w:eastAsia="sv-SE"/>
        </w:rPr>
        <w:t>3.</w:t>
      </w:r>
      <w:proofErr w:type="gramEnd"/>
      <w:r w:rsidRPr="00C23F63">
        <w:rPr>
          <w:rFonts w:eastAsia="Times New Roman" w:cs="Times New Roman"/>
          <w:szCs w:val="24"/>
          <w:lang w:val="en-US" w:eastAsia="sv-SE"/>
        </w:rPr>
        <w:t xml:space="preserve"> The defense surtax 1918.</w:t>
      </w:r>
    </w:p>
    <w:tbl>
      <w:tblPr>
        <w:tblW w:w="4125" w:type="dxa"/>
        <w:tblInd w:w="93" w:type="dxa"/>
        <w:tblLook w:val="0000" w:firstRow="0" w:lastRow="0" w:firstColumn="0" w:lastColumn="0" w:noHBand="0" w:noVBand="0"/>
      </w:tblPr>
      <w:tblGrid>
        <w:gridCol w:w="1906"/>
        <w:gridCol w:w="944"/>
        <w:gridCol w:w="1275"/>
      </w:tblGrid>
      <w:tr w:rsidR="000D2925" w:rsidRPr="00C23F63" w:rsidTr="00077984">
        <w:trPr>
          <w:trHeight w:val="285"/>
        </w:trPr>
        <w:tc>
          <w:tcPr>
            <w:tcW w:w="1906" w:type="dxa"/>
            <w:tcBorders>
              <w:top w:val="single" w:sz="4" w:space="0" w:color="auto"/>
            </w:tcBorders>
          </w:tcPr>
          <w:p w:rsidR="000D2925" w:rsidRPr="00C23F63" w:rsidRDefault="000D2925" w:rsidP="00077984">
            <w:pPr>
              <w:keepNext/>
              <w:keepLines/>
              <w:spacing w:line="240" w:lineRule="auto"/>
              <w:rPr>
                <w:rFonts w:eastAsia="Times New Roman" w:cs="Times New Roman"/>
                <w:szCs w:val="24"/>
                <w:lang w:val="en-US" w:eastAsia="sv-SE"/>
              </w:rPr>
            </w:pPr>
            <w:r>
              <w:rPr>
                <w:rFonts w:eastAsia="Times New Roman" w:cs="Times New Roman"/>
                <w:szCs w:val="24"/>
                <w:lang w:val="en-US" w:eastAsia="sv-SE"/>
              </w:rPr>
              <w:t>Taxable income</w:t>
            </w:r>
          </w:p>
        </w:tc>
        <w:tc>
          <w:tcPr>
            <w:tcW w:w="944" w:type="dxa"/>
            <w:tcBorders>
              <w:top w:val="single" w:sz="4" w:space="0" w:color="auto"/>
            </w:tcBorders>
          </w:tcPr>
          <w:p w:rsidR="000D2925" w:rsidRPr="00C23F63" w:rsidRDefault="000D2925" w:rsidP="00077984">
            <w:pPr>
              <w:keepNext/>
              <w:keepLines/>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Tax</w:t>
            </w:r>
            <w:r>
              <w:rPr>
                <w:rFonts w:eastAsia="Times New Roman" w:cs="Times New Roman"/>
                <w:szCs w:val="24"/>
                <w:lang w:val="en-US" w:eastAsia="sv-SE"/>
              </w:rPr>
              <w:t xml:space="preserve"> </w:t>
            </w:r>
          </w:p>
        </w:tc>
        <w:tc>
          <w:tcPr>
            <w:tcW w:w="1275" w:type="dxa"/>
            <w:tcBorders>
              <w:top w:val="single" w:sz="4" w:space="0" w:color="auto"/>
            </w:tcBorders>
          </w:tcPr>
          <w:p w:rsidR="000D2925" w:rsidRPr="00C23F63" w:rsidRDefault="000D2925" w:rsidP="00077984">
            <w:pPr>
              <w:keepNext/>
              <w:keepLines/>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Marginal tax rate</w:t>
            </w:r>
            <w:r>
              <w:rPr>
                <w:rFonts w:eastAsia="Times New Roman" w:cs="Times New Roman"/>
                <w:szCs w:val="24"/>
                <w:lang w:val="en-US" w:eastAsia="sv-SE"/>
              </w:rPr>
              <w:t>, %</w:t>
            </w:r>
          </w:p>
        </w:tc>
      </w:tr>
      <w:tr w:rsidR="000D2925" w:rsidRPr="00C23F63" w:rsidTr="00077984">
        <w:trPr>
          <w:trHeight w:val="285"/>
        </w:trPr>
        <w:tc>
          <w:tcPr>
            <w:tcW w:w="1906" w:type="dxa"/>
            <w:tcBorders>
              <w:top w:val="single" w:sz="4" w:space="0" w:color="auto"/>
            </w:tcBorders>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0</w:t>
            </w:r>
          </w:p>
        </w:tc>
        <w:tc>
          <w:tcPr>
            <w:tcW w:w="944" w:type="dxa"/>
            <w:tcBorders>
              <w:top w:val="single" w:sz="4" w:space="0" w:color="auto"/>
            </w:tcBorders>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0</w:t>
            </w:r>
          </w:p>
        </w:tc>
        <w:tc>
          <w:tcPr>
            <w:tcW w:w="1275" w:type="dxa"/>
            <w:tcBorders>
              <w:top w:val="single" w:sz="4" w:space="0" w:color="auto"/>
            </w:tcBorders>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100,000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1.0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125,000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250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2.0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200,000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1,750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3.0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300,000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4,750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4.0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400,000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Pr>
                <w:rFonts w:eastAsia="Times New Roman" w:cs="Times New Roman"/>
                <w:szCs w:val="24"/>
                <w:lang w:val="en-US" w:eastAsia="sv-SE"/>
              </w:rPr>
              <w:t>8,</w:t>
            </w:r>
            <w:r w:rsidRPr="00C23F63">
              <w:rPr>
                <w:rFonts w:eastAsia="Times New Roman" w:cs="Times New Roman"/>
                <w:szCs w:val="24"/>
                <w:lang w:val="en-US" w:eastAsia="sv-SE"/>
              </w:rPr>
              <w:t>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5.0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500,000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13,750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6.0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600,000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19,750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7.0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700,000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26,750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8.0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800,000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34,750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9.0</w:t>
            </w:r>
          </w:p>
        </w:tc>
      </w:tr>
      <w:tr w:rsidR="000D2925" w:rsidRPr="00C23F63" w:rsidTr="00077984">
        <w:trPr>
          <w:trHeight w:val="285"/>
        </w:trPr>
        <w:tc>
          <w:tcPr>
            <w:tcW w:w="1906" w:type="dxa"/>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900,000</w:t>
            </w:r>
          </w:p>
        </w:tc>
        <w:tc>
          <w:tcPr>
            <w:tcW w:w="944" w:type="dxa"/>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43,750</w:t>
            </w:r>
          </w:p>
        </w:tc>
        <w:tc>
          <w:tcPr>
            <w:tcW w:w="1275" w:type="dxa"/>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10.0</w:t>
            </w:r>
          </w:p>
        </w:tc>
      </w:tr>
      <w:tr w:rsidR="000D2925" w:rsidRPr="00C23F63" w:rsidTr="00077984">
        <w:trPr>
          <w:trHeight w:val="285"/>
        </w:trPr>
        <w:tc>
          <w:tcPr>
            <w:tcW w:w="1906" w:type="dxa"/>
            <w:tcBorders>
              <w:bottom w:val="single" w:sz="4" w:space="0" w:color="auto"/>
            </w:tcBorders>
            <w:vAlign w:val="bottom"/>
          </w:tcPr>
          <w:p w:rsidR="000D2925" w:rsidRPr="00C23F63" w:rsidRDefault="000D2925" w:rsidP="00077984">
            <w:pPr>
              <w:keepNext/>
              <w:spacing w:line="240" w:lineRule="auto"/>
              <w:rPr>
                <w:rFonts w:eastAsia="Times New Roman" w:cs="Times New Roman"/>
                <w:szCs w:val="24"/>
                <w:lang w:val="en-US" w:eastAsia="sv-SE"/>
              </w:rPr>
            </w:pPr>
            <w:r w:rsidRPr="00C23F63">
              <w:rPr>
                <w:rFonts w:eastAsia="Times New Roman" w:cs="Times New Roman"/>
                <w:szCs w:val="24"/>
                <w:lang w:val="en-US" w:eastAsia="sv-SE"/>
              </w:rPr>
              <w:t>925,000</w:t>
            </w:r>
          </w:p>
        </w:tc>
        <w:tc>
          <w:tcPr>
            <w:tcW w:w="944" w:type="dxa"/>
            <w:tcBorders>
              <w:bottom w:val="single" w:sz="4" w:space="0" w:color="auto"/>
            </w:tcBorders>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53,000</w:t>
            </w:r>
          </w:p>
        </w:tc>
        <w:tc>
          <w:tcPr>
            <w:tcW w:w="1275" w:type="dxa"/>
            <w:tcBorders>
              <w:bottom w:val="single" w:sz="4" w:space="0" w:color="auto"/>
            </w:tcBorders>
            <w:vAlign w:val="bottom"/>
          </w:tcPr>
          <w:p w:rsidR="000D2925" w:rsidRPr="00C23F63" w:rsidRDefault="000D2925" w:rsidP="00077984">
            <w:pPr>
              <w:keepNext/>
              <w:spacing w:line="240" w:lineRule="auto"/>
              <w:jc w:val="right"/>
              <w:rPr>
                <w:rFonts w:eastAsia="Times New Roman" w:cs="Times New Roman"/>
                <w:szCs w:val="24"/>
                <w:lang w:val="en-US" w:eastAsia="sv-SE"/>
              </w:rPr>
            </w:pPr>
            <w:r w:rsidRPr="00C23F63">
              <w:rPr>
                <w:rFonts w:eastAsia="Times New Roman" w:cs="Times New Roman"/>
                <w:szCs w:val="24"/>
                <w:lang w:val="en-US" w:eastAsia="sv-SE"/>
              </w:rPr>
              <w:t>5.0</w:t>
            </w:r>
          </w:p>
        </w:tc>
      </w:tr>
    </w:tbl>
    <w:p w:rsidR="000D2925" w:rsidRPr="00C23F63" w:rsidRDefault="000D2925" w:rsidP="00CC6AB3">
      <w:pPr>
        <w:keepNext/>
        <w:spacing w:before="100" w:beforeAutospacing="1" w:after="100" w:afterAutospacing="1" w:line="240" w:lineRule="auto"/>
        <w:contextualSpacing/>
        <w:jc w:val="both"/>
        <w:rPr>
          <w:rFonts w:eastAsia="Times New Roman" w:cs="Times New Roman"/>
          <w:szCs w:val="24"/>
          <w:lang w:val="en-US" w:eastAsia="sv-SE"/>
        </w:rPr>
      </w:pPr>
      <w:r w:rsidRPr="00C23F63">
        <w:rPr>
          <w:rFonts w:eastAsia="Times New Roman" w:cs="Times New Roman"/>
          <w:i/>
          <w:szCs w:val="24"/>
          <w:lang w:val="en-US" w:eastAsia="sv-SE"/>
        </w:rPr>
        <w:t>Note</w:t>
      </w:r>
      <w:r w:rsidRPr="00C23F63">
        <w:rPr>
          <w:rFonts w:eastAsia="Times New Roman" w:cs="Times New Roman"/>
          <w:szCs w:val="24"/>
          <w:lang w:val="en-US" w:eastAsia="sv-SE"/>
        </w:rPr>
        <w:t>: Taxable income refers to state ta</w:t>
      </w:r>
      <w:r>
        <w:rPr>
          <w:rFonts w:eastAsia="Times New Roman" w:cs="Times New Roman"/>
          <w:szCs w:val="24"/>
          <w:lang w:val="en-US" w:eastAsia="sv-SE"/>
        </w:rPr>
        <w:t xml:space="preserve">xable income and includes one-sixtieth </w:t>
      </w:r>
      <w:r w:rsidRPr="00C23F63">
        <w:rPr>
          <w:rFonts w:eastAsia="Times New Roman" w:cs="Times New Roman"/>
          <w:szCs w:val="24"/>
          <w:lang w:val="en-US" w:eastAsia="sv-SE"/>
        </w:rPr>
        <w:t>of tax payer’s wealth. In the highest tax bracket, the marginal income tax rate is lower due to the average tax cap.</w:t>
      </w:r>
    </w:p>
    <w:p w:rsidR="000D2925" w:rsidRPr="00C23F63" w:rsidRDefault="000D2925" w:rsidP="00CC6AB3">
      <w:pPr>
        <w:spacing w:before="100" w:beforeAutospacing="1" w:after="100" w:afterAutospacing="1" w:line="240" w:lineRule="auto"/>
        <w:contextualSpacing/>
        <w:rPr>
          <w:rFonts w:eastAsia="Calibri" w:cs="Times New Roman"/>
          <w:szCs w:val="24"/>
          <w:lang w:val="en-US" w:eastAsia="sv-SE"/>
        </w:rPr>
      </w:pPr>
      <w:r w:rsidRPr="00C23F63">
        <w:rPr>
          <w:rFonts w:eastAsia="Times New Roman" w:cs="Times New Roman"/>
          <w:i/>
          <w:szCs w:val="24"/>
          <w:lang w:val="da-DK" w:eastAsia="sv-SE"/>
        </w:rPr>
        <w:t>Source</w:t>
      </w:r>
      <w:r w:rsidRPr="00C23F63">
        <w:rPr>
          <w:rFonts w:eastAsia="Times New Roman" w:cs="Times New Roman"/>
          <w:szCs w:val="24"/>
          <w:lang w:val="da-DK" w:eastAsia="sv-SE"/>
        </w:rPr>
        <w:t>: SFS 1918:512</w:t>
      </w:r>
      <w:r>
        <w:rPr>
          <w:rFonts w:eastAsia="Times New Roman" w:cs="Times New Roman"/>
          <w:szCs w:val="24"/>
          <w:lang w:val="da-DK" w:eastAsia="sv-SE"/>
        </w:rPr>
        <w:t>;</w:t>
      </w:r>
      <w:r w:rsidRPr="00C23F63">
        <w:rPr>
          <w:rFonts w:eastAsia="Times New Roman" w:cs="Times New Roman"/>
          <w:szCs w:val="24"/>
          <w:lang w:val="da-DK" w:eastAsia="sv-SE"/>
        </w:rPr>
        <w:t xml:space="preserve"> </w:t>
      </w:r>
      <w:r w:rsidRPr="00BE20A0">
        <w:rPr>
          <w:rFonts w:eastAsia="Calibri" w:cs="Times New Roman"/>
          <w:szCs w:val="24"/>
          <w:lang w:val="en-US" w:eastAsia="sv-SE"/>
        </w:rPr>
        <w:t>Du Rietz, Johansson, and Stenkula</w:t>
      </w:r>
      <w:r>
        <w:rPr>
          <w:rFonts w:eastAsia="Calibri" w:cs="Times New Roman"/>
          <w:szCs w:val="24"/>
          <w:lang w:val="en-US" w:eastAsia="sv-SE"/>
        </w:rPr>
        <w:t xml:space="preserve"> (2015a).</w:t>
      </w:r>
    </w:p>
    <w:p w:rsidR="000D2925" w:rsidRPr="00C23F63" w:rsidRDefault="000D2925" w:rsidP="000D2925">
      <w:pPr>
        <w:rPr>
          <w:rFonts w:eastAsia="Calibri" w:cs="Times New Roman"/>
          <w:szCs w:val="24"/>
          <w:lang w:val="en-US" w:eastAsia="sv-SE"/>
        </w:rPr>
      </w:pPr>
    </w:p>
    <w:p w:rsidR="000D2925" w:rsidRPr="00C23F63" w:rsidRDefault="000D2925" w:rsidP="000D2925">
      <w:pPr>
        <w:keepNext/>
        <w:keepLines/>
        <w:tabs>
          <w:tab w:val="left" w:pos="993"/>
        </w:tabs>
        <w:spacing w:line="240" w:lineRule="auto"/>
        <w:rPr>
          <w:rFonts w:eastAsia="Calibri" w:cs="Times New Roman"/>
          <w:szCs w:val="24"/>
          <w:lang w:val="en-US" w:eastAsia="sv-SE"/>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rPr>
        <w:t>4.</w:t>
      </w:r>
      <w:proofErr w:type="gramEnd"/>
      <w:r w:rsidRPr="00C23F63">
        <w:rPr>
          <w:rFonts w:eastAsia="Calibri" w:cs="Times New Roman"/>
          <w:color w:val="000000"/>
          <w:szCs w:val="24"/>
          <w:lang w:val="en-US"/>
        </w:rPr>
        <w:t xml:space="preserve"> The combined income and wealth tax, 1920─1938.</w:t>
      </w:r>
    </w:p>
    <w:tbl>
      <w:tblPr>
        <w:tblW w:w="7103" w:type="dxa"/>
        <w:tblInd w:w="93" w:type="dxa"/>
        <w:tblLook w:val="04A0" w:firstRow="1" w:lastRow="0" w:firstColumn="1" w:lastColumn="0" w:noHBand="0" w:noVBand="1"/>
      </w:tblPr>
      <w:tblGrid>
        <w:gridCol w:w="1716"/>
        <w:gridCol w:w="1560"/>
        <w:gridCol w:w="1559"/>
        <w:gridCol w:w="1559"/>
        <w:gridCol w:w="709"/>
      </w:tblGrid>
      <w:tr w:rsidR="000D2925" w:rsidRPr="00C23F63" w:rsidTr="00077984">
        <w:trPr>
          <w:trHeight w:val="288"/>
        </w:trPr>
        <w:tc>
          <w:tcPr>
            <w:tcW w:w="1716" w:type="dxa"/>
            <w:tcBorders>
              <w:top w:val="single" w:sz="4" w:space="0" w:color="auto"/>
              <w:left w:val="nil"/>
              <w:right w:val="nil"/>
            </w:tcBorders>
            <w:shd w:val="clear" w:color="auto" w:fill="auto"/>
            <w:noWrap/>
          </w:tcPr>
          <w:p w:rsidR="000D2925" w:rsidRPr="00C23F63" w:rsidRDefault="000D2925" w:rsidP="00077984">
            <w:pPr>
              <w:keepNext/>
              <w:keepLines/>
              <w:tabs>
                <w:tab w:val="left" w:pos="49"/>
              </w:tabs>
              <w:spacing w:before="40" w:line="240" w:lineRule="auto"/>
              <w:ind w:left="-51"/>
              <w:rPr>
                <w:rFonts w:eastAsia="Calibri" w:cs="Times New Roman"/>
                <w:color w:val="000000"/>
                <w:szCs w:val="24"/>
                <w:lang w:val="en-US"/>
              </w:rPr>
            </w:pPr>
            <w:r>
              <w:rPr>
                <w:rFonts w:eastAsia="Calibri" w:cs="Times New Roman"/>
                <w:color w:val="000000"/>
                <w:szCs w:val="24"/>
                <w:lang w:val="en-US"/>
              </w:rPr>
              <w:t>Taxable income</w:t>
            </w:r>
          </w:p>
        </w:tc>
        <w:tc>
          <w:tcPr>
            <w:tcW w:w="1560" w:type="dxa"/>
            <w:tcBorders>
              <w:top w:val="single" w:sz="4" w:space="0" w:color="auto"/>
              <w:left w:val="nil"/>
              <w:right w:val="nil"/>
            </w:tcBorders>
            <w:shd w:val="clear" w:color="auto" w:fill="auto"/>
            <w:noWrap/>
            <w:hideMark/>
          </w:tcPr>
          <w:p w:rsidR="000D2925" w:rsidRPr="00C23F63" w:rsidRDefault="000D2925" w:rsidP="00077984">
            <w:pPr>
              <w:keepNext/>
              <w:keepLines/>
              <w:spacing w:before="40" w:line="240" w:lineRule="auto"/>
              <w:rPr>
                <w:rFonts w:eastAsia="Calibri" w:cs="Times New Roman"/>
                <w:color w:val="000000"/>
                <w:szCs w:val="24"/>
                <w:lang w:val="en-US"/>
              </w:rPr>
            </w:pPr>
            <w:r>
              <w:rPr>
                <w:rFonts w:eastAsia="Calibri" w:cs="Times New Roman"/>
                <w:color w:val="000000"/>
                <w:szCs w:val="24"/>
                <w:lang w:val="en-US"/>
              </w:rPr>
              <w:t>Base amount</w:t>
            </w:r>
          </w:p>
        </w:tc>
        <w:tc>
          <w:tcPr>
            <w:tcW w:w="1559" w:type="dxa"/>
            <w:tcBorders>
              <w:top w:val="single" w:sz="4" w:space="0" w:color="auto"/>
              <w:left w:val="nil"/>
              <w:right w:val="nil"/>
            </w:tcBorders>
            <w:shd w:val="clear" w:color="auto" w:fill="auto"/>
            <w:noWrap/>
            <w:vAlign w:val="bottom"/>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Marginal tax</w:t>
            </w:r>
            <w:r>
              <w:rPr>
                <w:rFonts w:eastAsia="Calibri" w:cs="Times New Roman"/>
                <w:color w:val="000000"/>
                <w:szCs w:val="24"/>
                <w:lang w:val="en-US"/>
              </w:rPr>
              <w:t xml:space="preserve"> </w:t>
            </w:r>
            <w:r w:rsidRPr="00C23F63">
              <w:rPr>
                <w:rFonts w:eastAsia="Calibri" w:cs="Times New Roman"/>
                <w:color w:val="000000"/>
                <w:szCs w:val="24"/>
                <w:lang w:val="en-US"/>
              </w:rPr>
              <w:t>rate</w:t>
            </w:r>
            <w:r>
              <w:rPr>
                <w:rFonts w:eastAsia="Calibri" w:cs="Times New Roman"/>
                <w:color w:val="000000"/>
                <w:szCs w:val="24"/>
                <w:lang w:val="en-US"/>
              </w:rPr>
              <w:t>, %</w:t>
            </w:r>
          </w:p>
        </w:tc>
        <w:tc>
          <w:tcPr>
            <w:tcW w:w="2268" w:type="dxa"/>
            <w:gridSpan w:val="2"/>
            <w:tcBorders>
              <w:top w:val="single" w:sz="4" w:space="0" w:color="auto"/>
              <w:left w:val="nil"/>
              <w:right w:val="nil"/>
            </w:tcBorders>
            <w:shd w:val="clear" w:color="auto" w:fill="auto"/>
            <w:noWrap/>
            <w:vAlign w:val="bottom"/>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Withdrawal percentage of tax</w:t>
            </w:r>
          </w:p>
        </w:tc>
      </w:tr>
      <w:tr w:rsidR="000D2925" w:rsidRPr="00C23F63" w:rsidTr="00077984">
        <w:trPr>
          <w:trHeight w:val="288"/>
        </w:trPr>
        <w:tc>
          <w:tcPr>
            <w:tcW w:w="171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0</w:t>
            </w:r>
          </w:p>
        </w:tc>
        <w:tc>
          <w:tcPr>
            <w:tcW w:w="1560"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w:t>
            </w:r>
          </w:p>
        </w:tc>
        <w:tc>
          <w:tcPr>
            <w:tcW w:w="1559"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w:t>
            </w:r>
          </w:p>
        </w:tc>
        <w:tc>
          <w:tcPr>
            <w:tcW w:w="1559" w:type="dxa"/>
            <w:tcBorders>
              <w:top w:val="single" w:sz="4" w:space="0" w:color="auto"/>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1920</w:t>
            </w:r>
          </w:p>
        </w:tc>
        <w:tc>
          <w:tcPr>
            <w:tcW w:w="709" w:type="dxa"/>
            <w:tcBorders>
              <w:top w:val="single" w:sz="4" w:space="0" w:color="auto"/>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155</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1921–24</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175</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700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1925</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170</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40,000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1,700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1926–27</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160</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2,900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7</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1928</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150</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5,700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1929–32</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145</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150,000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9,700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9</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1933</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165</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200,000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14,200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1934–37</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170</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24,200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11</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1938</w:t>
            </w: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szCs w:val="24"/>
                <w:lang w:val="en-US"/>
              </w:rPr>
            </w:pPr>
            <w:r>
              <w:rPr>
                <w:rFonts w:eastAsia="Calibri" w:cs="Times New Roman"/>
                <w:szCs w:val="24"/>
                <w:lang w:val="en-US"/>
              </w:rPr>
              <w:t>180</w:t>
            </w: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400,000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35,200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12</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71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600,000</w:t>
            </w:r>
          </w:p>
        </w:tc>
        <w:tc>
          <w:tcPr>
            <w:tcW w:w="156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59,200</w:t>
            </w:r>
          </w:p>
        </w:tc>
        <w:tc>
          <w:tcPr>
            <w:tcW w:w="1559"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13</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716" w:type="dxa"/>
            <w:tcBorders>
              <w:top w:val="nil"/>
              <w:left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800,000</w:t>
            </w:r>
          </w:p>
        </w:tc>
        <w:tc>
          <w:tcPr>
            <w:tcW w:w="1560"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85,200</w:t>
            </w:r>
          </w:p>
        </w:tc>
        <w:tc>
          <w:tcPr>
            <w:tcW w:w="1559"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14</w:t>
            </w:r>
          </w:p>
        </w:tc>
        <w:tc>
          <w:tcPr>
            <w:tcW w:w="1559" w:type="dxa"/>
            <w:tcBorders>
              <w:top w:val="nil"/>
              <w:left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709" w:type="dxa"/>
            <w:tcBorders>
              <w:top w:val="nil"/>
              <w:left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716" w:type="dxa"/>
            <w:tcBorders>
              <w:top w:val="nil"/>
              <w:left w:val="nil"/>
              <w:bottom w:val="nil"/>
              <w:right w:val="nil"/>
            </w:tcBorders>
            <w:shd w:val="clear" w:color="auto" w:fill="auto"/>
            <w:noWrap/>
            <w:vAlign w:val="bottom"/>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1,000,000</w:t>
            </w:r>
          </w:p>
        </w:tc>
        <w:tc>
          <w:tcPr>
            <w:tcW w:w="1560"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113,200</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15</w:t>
            </w:r>
          </w:p>
        </w:tc>
        <w:tc>
          <w:tcPr>
            <w:tcW w:w="1559" w:type="dxa"/>
            <w:tcBorders>
              <w:top w:val="nil"/>
              <w:left w:val="nil"/>
              <w:bottom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709"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716" w:type="dxa"/>
            <w:tcBorders>
              <w:top w:val="nil"/>
              <w:left w:val="nil"/>
              <w:bottom w:val="single" w:sz="4" w:space="0" w:color="auto"/>
              <w:right w:val="nil"/>
            </w:tcBorders>
            <w:shd w:val="clear" w:color="auto" w:fill="auto"/>
            <w:noWrap/>
            <w:vAlign w:val="bottom"/>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1,226,670</w:t>
            </w:r>
          </w:p>
        </w:tc>
        <w:tc>
          <w:tcPr>
            <w:tcW w:w="1560" w:type="dxa"/>
            <w:tcBorders>
              <w:top w:val="nil"/>
              <w:left w:val="nil"/>
              <w:bottom w:val="single" w:sz="4" w:space="0" w:color="auto"/>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147,200</w:t>
            </w:r>
          </w:p>
        </w:tc>
        <w:tc>
          <w:tcPr>
            <w:tcW w:w="1559" w:type="dxa"/>
            <w:tcBorders>
              <w:top w:val="nil"/>
              <w:left w:val="nil"/>
              <w:bottom w:val="single" w:sz="4" w:space="0" w:color="auto"/>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12</w:t>
            </w:r>
          </w:p>
        </w:tc>
        <w:tc>
          <w:tcPr>
            <w:tcW w:w="1559" w:type="dxa"/>
            <w:tcBorders>
              <w:top w:val="nil"/>
              <w:left w:val="nil"/>
              <w:bottom w:val="single" w:sz="4" w:space="0" w:color="auto"/>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709" w:type="dxa"/>
            <w:tcBorders>
              <w:top w:val="nil"/>
              <w:left w:val="nil"/>
              <w:bottom w:val="single" w:sz="4" w:space="0" w:color="auto"/>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bl>
    <w:p w:rsidR="000D2925" w:rsidRPr="00C23F63" w:rsidRDefault="000D2925" w:rsidP="00CC6AB3">
      <w:pPr>
        <w:keepNext/>
        <w:spacing w:before="100" w:beforeAutospacing="1" w:after="100" w:afterAutospacing="1" w:line="240" w:lineRule="auto"/>
        <w:ind w:left="51"/>
        <w:contextualSpacing/>
        <w:rPr>
          <w:rFonts w:eastAsia="Times New Roman" w:cs="Times New Roman"/>
          <w:szCs w:val="24"/>
          <w:lang w:val="en-US" w:eastAsia="sv-SE"/>
        </w:rPr>
      </w:pPr>
      <w:r w:rsidRPr="00C23F63">
        <w:rPr>
          <w:rFonts w:eastAsia="Times New Roman" w:cs="Times New Roman"/>
          <w:i/>
          <w:szCs w:val="24"/>
          <w:lang w:val="en-US" w:eastAsia="sv-SE"/>
        </w:rPr>
        <w:t>Note:</w:t>
      </w:r>
      <w:r w:rsidRPr="00C23F63">
        <w:rPr>
          <w:rFonts w:eastAsia="Times New Roman" w:cs="Times New Roman"/>
          <w:szCs w:val="24"/>
          <w:lang w:val="en-US" w:eastAsia="sv-SE"/>
        </w:rPr>
        <w:t xml:space="preserve"> Between 1920 and 1938, </w:t>
      </w:r>
      <w:r>
        <w:rPr>
          <w:rFonts w:eastAsia="Times New Roman" w:cs="Times New Roman"/>
          <w:szCs w:val="24"/>
          <w:lang w:val="en-US" w:eastAsia="sv-SE"/>
        </w:rPr>
        <w:t xml:space="preserve">one-sixtieth </w:t>
      </w:r>
      <w:r w:rsidRPr="00C23F63">
        <w:rPr>
          <w:rFonts w:eastAsia="Times New Roman" w:cs="Times New Roman"/>
          <w:szCs w:val="24"/>
          <w:lang w:val="en-US" w:eastAsia="sv-SE"/>
        </w:rPr>
        <w:t>of the taxpayer’s wealth was also added to the state taxable income.</w:t>
      </w:r>
      <w:r>
        <w:rPr>
          <w:rFonts w:eastAsia="Times New Roman" w:cs="Times New Roman"/>
          <w:szCs w:val="24"/>
          <w:lang w:val="en-US" w:eastAsia="sv-SE"/>
        </w:rPr>
        <w:t xml:space="preserve"> </w:t>
      </w:r>
      <w:r w:rsidRPr="00C23F63">
        <w:rPr>
          <w:rFonts w:eastAsia="Times New Roman" w:cs="Times New Roman"/>
          <w:szCs w:val="24"/>
          <w:lang w:val="en-US" w:eastAsia="sv-SE"/>
        </w:rPr>
        <w:t xml:space="preserve">Between 1939 and 1947, </w:t>
      </w:r>
      <w:r>
        <w:rPr>
          <w:rFonts w:eastAsia="Times New Roman" w:cs="Times New Roman"/>
          <w:szCs w:val="24"/>
          <w:lang w:val="en-US" w:eastAsia="sv-SE"/>
        </w:rPr>
        <w:t>one</w:t>
      </w:r>
      <w:r w:rsidRPr="00C23F63">
        <w:rPr>
          <w:rFonts w:eastAsia="Times New Roman" w:cs="Times New Roman"/>
          <w:szCs w:val="24"/>
          <w:lang w:val="en-US" w:eastAsia="sv-SE"/>
        </w:rPr>
        <w:t xml:space="preserve"> percent of the taxpayer’s wealth was added to the state taxable income.</w:t>
      </w:r>
      <w:r>
        <w:rPr>
          <w:rFonts w:eastAsia="Times New Roman" w:cs="Times New Roman"/>
          <w:szCs w:val="24"/>
          <w:lang w:val="en-US" w:eastAsia="sv-SE"/>
        </w:rPr>
        <w:t xml:space="preserve"> </w:t>
      </w:r>
      <w:r w:rsidRPr="00C23F63">
        <w:rPr>
          <w:rFonts w:eastAsia="Times New Roman" w:cs="Times New Roman"/>
          <w:szCs w:val="24"/>
          <w:lang w:val="en-US" w:eastAsia="sv-SE"/>
        </w:rPr>
        <w:t>The progressive local tax 1920–1938 is not included in the numbers above.</w:t>
      </w:r>
      <w:r>
        <w:rPr>
          <w:rFonts w:eastAsia="Times New Roman" w:cs="Times New Roman"/>
          <w:szCs w:val="24"/>
          <w:lang w:val="en-US" w:eastAsia="sv-SE"/>
        </w:rPr>
        <w:t xml:space="preserve"> </w:t>
      </w:r>
      <w:r w:rsidRPr="00C23F63">
        <w:rPr>
          <w:rFonts w:eastAsia="Times New Roman" w:cs="Times New Roman"/>
          <w:szCs w:val="24"/>
          <w:lang w:val="en-US" w:eastAsia="sv-SE"/>
        </w:rPr>
        <w:t>A state equalization tax and an extra state income tax were levied in the periods 1928–1938 and 1932–1938, respectively. These taxes are not included in the numbers above. In the highest tax bracket from 1920 through 1938, the marginal income tax rate is lower due to an average tax cap. To calculate the exact amount of tax paid or the state marginal income tax rate for a specific year from 1920 to 1938, one multiplies the base amount or the marginal tax rate by the withdrawal percentage for the specific year.</w:t>
      </w:r>
    </w:p>
    <w:p w:rsidR="000D2925" w:rsidRPr="00A55EAA" w:rsidRDefault="000D2925" w:rsidP="00CC6AB3">
      <w:pPr>
        <w:spacing w:before="100" w:beforeAutospacing="1" w:after="100" w:afterAutospacing="1" w:line="240" w:lineRule="auto"/>
        <w:contextualSpacing/>
        <w:rPr>
          <w:rFonts w:eastAsia="Calibri" w:cs="Times New Roman"/>
          <w:szCs w:val="24"/>
          <w:lang w:val="en-US" w:eastAsia="sv-SE"/>
        </w:rPr>
      </w:pPr>
      <w:r w:rsidRPr="00A55EAA">
        <w:rPr>
          <w:rFonts w:eastAsia="Times New Roman" w:cs="Times New Roman"/>
          <w:i/>
          <w:szCs w:val="24"/>
          <w:lang w:val="en-US" w:eastAsia="sv-SE"/>
        </w:rPr>
        <w:t>Source:</w:t>
      </w:r>
      <w:r w:rsidRPr="00A55EAA">
        <w:rPr>
          <w:rFonts w:eastAsia="Times New Roman" w:cs="Times New Roman"/>
          <w:szCs w:val="24"/>
          <w:lang w:val="en-US" w:eastAsia="sv-SE"/>
        </w:rPr>
        <w:t xml:space="preserve"> </w:t>
      </w:r>
      <w:proofErr w:type="spellStart"/>
      <w:r w:rsidRPr="00A55EAA">
        <w:rPr>
          <w:rFonts w:eastAsia="Times New Roman" w:cs="Times New Roman"/>
          <w:szCs w:val="24"/>
          <w:lang w:val="en-US" w:eastAsia="sv-SE"/>
        </w:rPr>
        <w:t>Genberg</w:t>
      </w:r>
      <w:proofErr w:type="spellEnd"/>
      <w:r w:rsidRPr="00A55EAA">
        <w:rPr>
          <w:rFonts w:eastAsia="Times New Roman" w:cs="Times New Roman"/>
          <w:szCs w:val="24"/>
          <w:lang w:val="en-US" w:eastAsia="sv-SE"/>
        </w:rPr>
        <w:t xml:space="preserve"> (1942, 22–24); </w:t>
      </w:r>
      <w:proofErr w:type="spellStart"/>
      <w:r w:rsidRPr="00A55EAA">
        <w:rPr>
          <w:rFonts w:eastAsia="Times New Roman" w:cs="Times New Roman"/>
          <w:szCs w:val="24"/>
          <w:lang w:val="en-US" w:eastAsia="sv-SE"/>
        </w:rPr>
        <w:t>Söderberg</w:t>
      </w:r>
      <w:proofErr w:type="spellEnd"/>
      <w:r w:rsidRPr="00A55EAA">
        <w:rPr>
          <w:rFonts w:eastAsia="Times New Roman" w:cs="Times New Roman"/>
          <w:szCs w:val="24"/>
          <w:lang w:val="en-US" w:eastAsia="sv-SE"/>
        </w:rPr>
        <w:t xml:space="preserve"> (1996, 75–76).</w:t>
      </w:r>
    </w:p>
    <w:p w:rsidR="000D2925" w:rsidRPr="00A55EAA" w:rsidRDefault="000D2925" w:rsidP="000D2925">
      <w:pPr>
        <w:rPr>
          <w:rFonts w:eastAsia="Calibri" w:cs="Times New Roman"/>
          <w:szCs w:val="24"/>
          <w:lang w:val="en-US" w:eastAsia="sv-SE"/>
        </w:rPr>
      </w:pPr>
    </w:p>
    <w:p w:rsidR="000D2925" w:rsidRPr="00C23F63" w:rsidRDefault="000D2925" w:rsidP="000D2925">
      <w:pPr>
        <w:keepNext/>
        <w:keepLines/>
        <w:tabs>
          <w:tab w:val="left" w:pos="993"/>
        </w:tabs>
        <w:spacing w:line="240" w:lineRule="auto"/>
        <w:rPr>
          <w:rFonts w:eastAsia="Calibri" w:cs="Times New Roman"/>
          <w:szCs w:val="24"/>
          <w:lang w:val="en-US" w:eastAsia="sv-SE"/>
        </w:rPr>
      </w:pPr>
      <w:proofErr w:type="gramStart"/>
      <w:r w:rsidRPr="00C23F63">
        <w:rPr>
          <w:rFonts w:eastAsia="Calibri" w:cs="Times New Roman"/>
          <w:color w:val="000000"/>
          <w:szCs w:val="24"/>
          <w:lang w:val="en-US"/>
        </w:rPr>
        <w:lastRenderedPageBreak/>
        <w:t xml:space="preserve">Table </w:t>
      </w:r>
      <w:r>
        <w:rPr>
          <w:rFonts w:eastAsia="Calibri" w:cs="Times New Roman"/>
          <w:color w:val="000000"/>
          <w:szCs w:val="24"/>
          <w:lang w:val="en-US"/>
        </w:rPr>
        <w:t>6.</w:t>
      </w:r>
      <w:r w:rsidRPr="00C23F63">
        <w:rPr>
          <w:rFonts w:eastAsia="Calibri" w:cs="Times New Roman"/>
          <w:color w:val="000000"/>
          <w:szCs w:val="24"/>
          <w:lang w:val="en-US"/>
        </w:rPr>
        <w:t>5.</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 xml:space="preserve">The local progressive income tax </w:t>
      </w:r>
      <w:r w:rsidRPr="00C23F63">
        <w:rPr>
          <w:rFonts w:eastAsia="Times New Roman" w:cs="Times New Roman"/>
          <w:szCs w:val="24"/>
          <w:lang w:val="en-US" w:eastAsia="sv-SE"/>
        </w:rPr>
        <w:t>(</w:t>
      </w:r>
      <w:r w:rsidRPr="00C23F63">
        <w:rPr>
          <w:rFonts w:eastAsia="Times New Roman" w:cs="Times New Roman"/>
          <w:i/>
          <w:szCs w:val="24"/>
          <w:lang w:val="en-US" w:eastAsia="sv-SE"/>
        </w:rPr>
        <w:t xml:space="preserve">den </w:t>
      </w:r>
      <w:proofErr w:type="spellStart"/>
      <w:r w:rsidRPr="00C23F63">
        <w:rPr>
          <w:rFonts w:eastAsia="Times New Roman" w:cs="Times New Roman"/>
          <w:i/>
          <w:szCs w:val="24"/>
          <w:lang w:val="en-US" w:eastAsia="sv-SE"/>
        </w:rPr>
        <w:t>kommunala</w:t>
      </w:r>
      <w:proofErr w:type="spellEnd"/>
      <w:r w:rsidRPr="00C23F63">
        <w:rPr>
          <w:rFonts w:eastAsia="Times New Roman" w:cs="Times New Roman"/>
          <w:i/>
          <w:szCs w:val="24"/>
          <w:lang w:val="en-US" w:eastAsia="sv-SE"/>
        </w:rPr>
        <w:t xml:space="preserve"> </w:t>
      </w:r>
      <w:proofErr w:type="spellStart"/>
      <w:r w:rsidRPr="00C23F63">
        <w:rPr>
          <w:rFonts w:eastAsia="Times New Roman" w:cs="Times New Roman"/>
          <w:i/>
          <w:szCs w:val="24"/>
          <w:lang w:val="en-US" w:eastAsia="sv-SE"/>
        </w:rPr>
        <w:t>progressivskatten</w:t>
      </w:r>
      <w:proofErr w:type="spellEnd"/>
      <w:r w:rsidRPr="00C23F63">
        <w:rPr>
          <w:rFonts w:eastAsia="Times New Roman" w:cs="Times New Roman"/>
          <w:szCs w:val="24"/>
          <w:lang w:val="en-US" w:eastAsia="sv-SE"/>
        </w:rPr>
        <w:t>)</w:t>
      </w:r>
      <w:r w:rsidRPr="00C23F63">
        <w:rPr>
          <w:rFonts w:eastAsia="Calibri" w:cs="Times New Roman"/>
          <w:color w:val="000000"/>
          <w:szCs w:val="24"/>
          <w:lang w:val="en-US"/>
        </w:rPr>
        <w:t>, 1920–1927.</w:t>
      </w:r>
      <w:proofErr w:type="gramEnd"/>
    </w:p>
    <w:tbl>
      <w:tblPr>
        <w:tblW w:w="7195" w:type="dxa"/>
        <w:tblLook w:val="04A0" w:firstRow="1" w:lastRow="0" w:firstColumn="1" w:lastColumn="0" w:noHBand="0" w:noVBand="1"/>
      </w:tblPr>
      <w:tblGrid>
        <w:gridCol w:w="1631"/>
        <w:gridCol w:w="1275"/>
        <w:gridCol w:w="1701"/>
        <w:gridCol w:w="1738"/>
        <w:gridCol w:w="850"/>
      </w:tblGrid>
      <w:tr w:rsidR="000D2925" w:rsidRPr="00C23F63" w:rsidTr="00077984">
        <w:trPr>
          <w:trHeight w:val="288"/>
        </w:trPr>
        <w:tc>
          <w:tcPr>
            <w:tcW w:w="1631" w:type="dxa"/>
            <w:tcBorders>
              <w:top w:val="single" w:sz="4" w:space="0" w:color="auto"/>
              <w:left w:val="nil"/>
              <w:bottom w:val="single" w:sz="4" w:space="0" w:color="auto"/>
              <w:right w:val="nil"/>
            </w:tcBorders>
            <w:shd w:val="clear" w:color="auto" w:fill="auto"/>
            <w:noWrap/>
            <w:vAlign w:val="bottom"/>
          </w:tcPr>
          <w:p w:rsidR="000D2925" w:rsidRPr="00C23F63" w:rsidRDefault="000D2925" w:rsidP="00077984">
            <w:pPr>
              <w:keepNext/>
              <w:spacing w:before="40" w:line="240" w:lineRule="auto"/>
              <w:rPr>
                <w:rFonts w:eastAsia="Calibri" w:cs="Times New Roman"/>
                <w:color w:val="000000"/>
                <w:szCs w:val="24"/>
                <w:lang w:val="en-US"/>
              </w:rPr>
            </w:pPr>
            <w:r w:rsidRPr="00C23F63">
              <w:rPr>
                <w:rFonts w:eastAsia="Calibri" w:cs="Times New Roman"/>
                <w:color w:val="000000"/>
                <w:szCs w:val="24"/>
                <w:lang w:val="en-US"/>
              </w:rPr>
              <w:t>State taxable income</w:t>
            </w:r>
          </w:p>
        </w:tc>
        <w:tc>
          <w:tcPr>
            <w:tcW w:w="1275" w:type="dxa"/>
            <w:tcBorders>
              <w:top w:val="single" w:sz="4" w:space="0" w:color="auto"/>
              <w:left w:val="nil"/>
              <w:bottom w:val="single" w:sz="4" w:space="0" w:color="auto"/>
              <w:right w:val="nil"/>
            </w:tcBorders>
            <w:shd w:val="clear" w:color="auto" w:fill="auto"/>
            <w:noWrap/>
          </w:tcPr>
          <w:p w:rsidR="000D2925" w:rsidRPr="00C23F63" w:rsidRDefault="000D2925" w:rsidP="00077984">
            <w:pPr>
              <w:keepNext/>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Tax</w:t>
            </w:r>
          </w:p>
        </w:tc>
        <w:tc>
          <w:tcPr>
            <w:tcW w:w="1701" w:type="dxa"/>
            <w:tcBorders>
              <w:top w:val="single" w:sz="4" w:space="0" w:color="auto"/>
              <w:left w:val="nil"/>
              <w:bottom w:val="single" w:sz="4" w:space="0" w:color="auto"/>
              <w:right w:val="nil"/>
            </w:tcBorders>
            <w:shd w:val="clear" w:color="auto" w:fill="auto"/>
            <w:noWrap/>
            <w:vAlign w:val="bottom"/>
          </w:tcPr>
          <w:p w:rsidR="000D2925" w:rsidRPr="00C23F63" w:rsidRDefault="000D2925" w:rsidP="00077984">
            <w:pPr>
              <w:keepNext/>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Marginal tax rate</w:t>
            </w:r>
            <w:r>
              <w:rPr>
                <w:rFonts w:eastAsia="Calibri" w:cs="Times New Roman"/>
                <w:color w:val="000000"/>
                <w:szCs w:val="24"/>
                <w:lang w:val="en-US"/>
              </w:rPr>
              <w:t>, %</w:t>
            </w:r>
          </w:p>
        </w:tc>
        <w:tc>
          <w:tcPr>
            <w:tcW w:w="2588" w:type="dxa"/>
            <w:gridSpan w:val="2"/>
            <w:tcBorders>
              <w:top w:val="single" w:sz="4" w:space="0" w:color="auto"/>
              <w:left w:val="nil"/>
              <w:bottom w:val="single" w:sz="4" w:space="0" w:color="auto"/>
              <w:right w:val="nil"/>
            </w:tcBorders>
            <w:vAlign w:val="bottom"/>
          </w:tcPr>
          <w:p w:rsidR="000D2925" w:rsidRPr="00C23F63" w:rsidRDefault="000D2925" w:rsidP="00077984">
            <w:pPr>
              <w:keepNext/>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Withdrawal percentage of tax</w:t>
            </w:r>
          </w:p>
        </w:tc>
      </w:tr>
      <w:tr w:rsidR="000D2925" w:rsidRPr="00C23F63" w:rsidTr="00077984">
        <w:trPr>
          <w:trHeight w:val="288"/>
        </w:trPr>
        <w:tc>
          <w:tcPr>
            <w:tcW w:w="1631"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w:t>
            </w:r>
          </w:p>
        </w:tc>
        <w:tc>
          <w:tcPr>
            <w:tcW w:w="1275"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w:t>
            </w:r>
          </w:p>
        </w:tc>
        <w:tc>
          <w:tcPr>
            <w:tcW w:w="1701"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0.5</w:t>
            </w:r>
          </w:p>
        </w:tc>
        <w:tc>
          <w:tcPr>
            <w:tcW w:w="1738" w:type="dxa"/>
            <w:tcBorders>
              <w:top w:val="single" w:sz="4" w:space="0" w:color="auto"/>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1920–1921</w:t>
            </w:r>
          </w:p>
        </w:tc>
        <w:tc>
          <w:tcPr>
            <w:tcW w:w="850" w:type="dxa"/>
            <w:tcBorders>
              <w:top w:val="single" w:sz="4" w:space="0" w:color="auto"/>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92.5</w:t>
            </w: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c>
          <w:tcPr>
            <w:tcW w:w="1738" w:type="dxa"/>
            <w:tcBorders>
              <w:top w:val="nil"/>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 xml:space="preserve">1922–1926 </w:t>
            </w:r>
          </w:p>
        </w:tc>
        <w:tc>
          <w:tcPr>
            <w:tcW w:w="850"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93.75</w:t>
            </w: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c>
          <w:tcPr>
            <w:tcW w:w="1738" w:type="dxa"/>
            <w:tcBorders>
              <w:top w:val="nil"/>
              <w:left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1927</w:t>
            </w:r>
          </w:p>
        </w:tc>
        <w:tc>
          <w:tcPr>
            <w:tcW w:w="850" w:type="dxa"/>
            <w:tcBorders>
              <w:top w:val="nil"/>
              <w:left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96.25</w:t>
            </w: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25,000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355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c>
          <w:tcPr>
            <w:tcW w:w="1738" w:type="dxa"/>
            <w:tcBorders>
              <w:top w:val="nil"/>
              <w:left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40,000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805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4.0</w:t>
            </w:r>
          </w:p>
        </w:tc>
        <w:tc>
          <w:tcPr>
            <w:tcW w:w="1738" w:type="dxa"/>
            <w:tcBorders>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1,605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5.0</w:t>
            </w:r>
          </w:p>
        </w:tc>
        <w:tc>
          <w:tcPr>
            <w:tcW w:w="1738" w:type="dxa"/>
            <w:tcBorders>
              <w:top w:val="nil"/>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3,605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6.0</w:t>
            </w:r>
          </w:p>
        </w:tc>
        <w:tc>
          <w:tcPr>
            <w:tcW w:w="1738" w:type="dxa"/>
            <w:tcBorders>
              <w:top w:val="nil"/>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150,000</w:t>
            </w:r>
          </w:p>
        </w:tc>
        <w:tc>
          <w:tcPr>
            <w:tcW w:w="1275"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6,605</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7.0</w:t>
            </w:r>
          </w:p>
        </w:tc>
        <w:tc>
          <w:tcPr>
            <w:tcW w:w="1738" w:type="dxa"/>
            <w:tcBorders>
              <w:top w:val="nil"/>
              <w:left w:val="nil"/>
              <w:bottom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bottom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200,000</w:t>
            </w:r>
          </w:p>
        </w:tc>
        <w:tc>
          <w:tcPr>
            <w:tcW w:w="1275"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10,105</w:t>
            </w:r>
          </w:p>
        </w:tc>
        <w:tc>
          <w:tcPr>
            <w:tcW w:w="1701"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8.0</w:t>
            </w:r>
          </w:p>
        </w:tc>
        <w:tc>
          <w:tcPr>
            <w:tcW w:w="1738" w:type="dxa"/>
            <w:tcBorders>
              <w:top w:val="nil"/>
              <w:left w:val="nil"/>
              <w:right w:val="nil"/>
            </w:tcBorders>
            <w:vAlign w:val="bottom"/>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631"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294,750</w:t>
            </w:r>
          </w:p>
        </w:tc>
        <w:tc>
          <w:tcPr>
            <w:tcW w:w="1275"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17,685</w:t>
            </w:r>
          </w:p>
        </w:tc>
        <w:tc>
          <w:tcPr>
            <w:tcW w:w="1701"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6.0</w:t>
            </w:r>
          </w:p>
        </w:tc>
        <w:tc>
          <w:tcPr>
            <w:tcW w:w="1738" w:type="dxa"/>
            <w:tcBorders>
              <w:top w:val="nil"/>
              <w:left w:val="nil"/>
              <w:bottom w:val="single" w:sz="4" w:space="0" w:color="auto"/>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c>
          <w:tcPr>
            <w:tcW w:w="850" w:type="dxa"/>
            <w:tcBorders>
              <w:top w:val="nil"/>
              <w:left w:val="nil"/>
              <w:bottom w:val="single" w:sz="4" w:space="0" w:color="auto"/>
              <w:right w:val="nil"/>
            </w:tcBorders>
          </w:tcPr>
          <w:p w:rsidR="000D2925" w:rsidRPr="00C23F63" w:rsidRDefault="000D2925" w:rsidP="00077984">
            <w:pPr>
              <w:keepNext/>
              <w:spacing w:line="240" w:lineRule="auto"/>
              <w:jc w:val="right"/>
              <w:rPr>
                <w:rFonts w:eastAsia="Calibri" w:cs="Times New Roman"/>
                <w:color w:val="000000"/>
                <w:szCs w:val="24"/>
                <w:lang w:val="en-US"/>
              </w:rPr>
            </w:pP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rPr>
      </w:pPr>
      <w:r w:rsidRPr="00C23F63">
        <w:rPr>
          <w:rFonts w:eastAsia="Calibri" w:cs="Times New Roman"/>
          <w:i/>
          <w:color w:val="000000"/>
          <w:szCs w:val="24"/>
        </w:rPr>
        <w:t>Source</w:t>
      </w:r>
      <w:r>
        <w:rPr>
          <w:rFonts w:eastAsia="Calibri" w:cs="Times New Roman"/>
          <w:color w:val="000000"/>
          <w:szCs w:val="24"/>
        </w:rPr>
        <w:t xml:space="preserve">: Genberg (1942, 23); Söderberg (1996, </w:t>
      </w:r>
      <w:r w:rsidRPr="00C23F63">
        <w:rPr>
          <w:rFonts w:eastAsia="Calibri" w:cs="Times New Roman"/>
          <w:color w:val="000000"/>
          <w:szCs w:val="24"/>
        </w:rPr>
        <w:t>75–76).</w:t>
      </w:r>
    </w:p>
    <w:p w:rsidR="000D2925" w:rsidRPr="00C23F63" w:rsidRDefault="000D2925" w:rsidP="000D2925">
      <w:pPr>
        <w:spacing w:before="120"/>
        <w:rPr>
          <w:rFonts w:eastAsia="Calibri" w:cs="Times New Roman"/>
          <w:color w:val="000000"/>
          <w:szCs w:val="24"/>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rPr>
        <w:t>6.</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 xml:space="preserve">The local progressive income tax </w:t>
      </w:r>
      <w:r w:rsidRPr="00C23F63">
        <w:rPr>
          <w:rFonts w:eastAsia="Times New Roman" w:cs="Times New Roman"/>
          <w:szCs w:val="24"/>
          <w:lang w:val="en-US" w:eastAsia="sv-SE"/>
        </w:rPr>
        <w:t>(</w:t>
      </w:r>
      <w:r w:rsidRPr="00C23F63">
        <w:rPr>
          <w:rFonts w:eastAsia="Times New Roman" w:cs="Times New Roman"/>
          <w:i/>
          <w:szCs w:val="24"/>
          <w:lang w:val="en-US" w:eastAsia="sv-SE"/>
        </w:rPr>
        <w:t xml:space="preserve">den </w:t>
      </w:r>
      <w:proofErr w:type="spellStart"/>
      <w:r w:rsidRPr="00C23F63">
        <w:rPr>
          <w:rFonts w:eastAsia="Times New Roman" w:cs="Times New Roman"/>
          <w:i/>
          <w:szCs w:val="24"/>
          <w:lang w:val="en-US" w:eastAsia="sv-SE"/>
        </w:rPr>
        <w:t>kommunala</w:t>
      </w:r>
      <w:proofErr w:type="spellEnd"/>
      <w:r w:rsidRPr="00C23F63">
        <w:rPr>
          <w:rFonts w:eastAsia="Times New Roman" w:cs="Times New Roman"/>
          <w:i/>
          <w:szCs w:val="24"/>
          <w:lang w:val="en-US" w:eastAsia="sv-SE"/>
        </w:rPr>
        <w:t xml:space="preserve"> </w:t>
      </w:r>
      <w:proofErr w:type="spellStart"/>
      <w:r w:rsidRPr="00C23F63">
        <w:rPr>
          <w:rFonts w:eastAsia="Times New Roman" w:cs="Times New Roman"/>
          <w:i/>
          <w:szCs w:val="24"/>
          <w:lang w:val="en-US" w:eastAsia="sv-SE"/>
        </w:rPr>
        <w:t>progressivskatten</w:t>
      </w:r>
      <w:proofErr w:type="spellEnd"/>
      <w:r w:rsidRPr="00C23F63">
        <w:rPr>
          <w:rFonts w:eastAsia="Times New Roman" w:cs="Times New Roman"/>
          <w:szCs w:val="24"/>
          <w:lang w:val="en-US" w:eastAsia="sv-SE"/>
        </w:rPr>
        <w:t>)</w:t>
      </w:r>
      <w:r w:rsidRPr="00C23F63">
        <w:rPr>
          <w:rFonts w:eastAsia="Calibri" w:cs="Times New Roman"/>
          <w:color w:val="000000"/>
          <w:szCs w:val="24"/>
          <w:lang w:val="en-US"/>
        </w:rPr>
        <w:t>, 1928–1938.</w:t>
      </w:r>
      <w:proofErr w:type="gramEnd"/>
    </w:p>
    <w:tbl>
      <w:tblPr>
        <w:tblW w:w="4679" w:type="dxa"/>
        <w:tblLook w:val="04A0" w:firstRow="1" w:lastRow="0" w:firstColumn="1" w:lastColumn="0" w:noHBand="0" w:noVBand="1"/>
      </w:tblPr>
      <w:tblGrid>
        <w:gridCol w:w="2127"/>
        <w:gridCol w:w="1276"/>
        <w:gridCol w:w="1276"/>
      </w:tblGrid>
      <w:tr w:rsidR="000D2925" w:rsidRPr="00C23F63" w:rsidTr="00077984">
        <w:trPr>
          <w:trHeight w:val="288"/>
        </w:trPr>
        <w:tc>
          <w:tcPr>
            <w:tcW w:w="2127" w:type="dxa"/>
            <w:tcBorders>
              <w:top w:val="single" w:sz="4" w:space="0" w:color="auto"/>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Pr>
                <w:rFonts w:eastAsia="Calibri" w:cs="Times New Roman"/>
                <w:color w:val="000000"/>
                <w:szCs w:val="24"/>
                <w:lang w:val="en-US"/>
              </w:rPr>
              <w:t>State taxable income</w:t>
            </w:r>
          </w:p>
        </w:tc>
        <w:tc>
          <w:tcPr>
            <w:tcW w:w="1276"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Tax</w:t>
            </w:r>
          </w:p>
        </w:tc>
        <w:tc>
          <w:tcPr>
            <w:tcW w:w="1276" w:type="dxa"/>
            <w:tcBorders>
              <w:top w:val="single" w:sz="4" w:space="0" w:color="auto"/>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Marginal tax rate</w:t>
            </w:r>
            <w:r>
              <w:rPr>
                <w:rFonts w:eastAsia="Calibri" w:cs="Times New Roman"/>
                <w:color w:val="000000"/>
                <w:szCs w:val="24"/>
                <w:lang w:val="en-US"/>
              </w:rPr>
              <w:t>, %</w:t>
            </w:r>
          </w:p>
        </w:tc>
      </w:tr>
      <w:tr w:rsidR="000D2925" w:rsidRPr="00C23F63" w:rsidTr="00077984">
        <w:trPr>
          <w:trHeight w:val="288"/>
        </w:trPr>
        <w:tc>
          <w:tcPr>
            <w:tcW w:w="21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0.5</w:t>
            </w:r>
          </w:p>
        </w:tc>
      </w:tr>
      <w:tr w:rsidR="000D2925" w:rsidRPr="00C23F63" w:rsidTr="00077984">
        <w:trPr>
          <w:trHeight w:val="288"/>
        </w:trPr>
        <w:tc>
          <w:tcPr>
            <w:tcW w:w="21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9,000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30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r>
      <w:tr w:rsidR="000D2925" w:rsidRPr="00C23F63" w:rsidTr="00077984">
        <w:trPr>
          <w:trHeight w:val="288"/>
        </w:trPr>
        <w:tc>
          <w:tcPr>
            <w:tcW w:w="21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15,000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90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r>
      <w:tr w:rsidR="000D2925" w:rsidRPr="00C23F63" w:rsidTr="00077984">
        <w:trPr>
          <w:trHeight w:val="288"/>
        </w:trPr>
        <w:tc>
          <w:tcPr>
            <w:tcW w:w="21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35,000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490</w:t>
            </w:r>
          </w:p>
        </w:tc>
        <w:tc>
          <w:tcPr>
            <w:tcW w:w="12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r>
      <w:tr w:rsidR="000D2925" w:rsidRPr="00C23F63" w:rsidTr="00077984">
        <w:trPr>
          <w:trHeight w:val="288"/>
        </w:trPr>
        <w:tc>
          <w:tcPr>
            <w:tcW w:w="2127" w:type="dxa"/>
            <w:tcBorders>
              <w:top w:val="nil"/>
              <w:left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1276" w:type="dxa"/>
            <w:tcBorders>
              <w:top w:val="nil"/>
              <w:left w:val="nil"/>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1,240</w:t>
            </w:r>
          </w:p>
        </w:tc>
        <w:tc>
          <w:tcPr>
            <w:tcW w:w="1276"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4.0</w:t>
            </w:r>
          </w:p>
        </w:tc>
      </w:tr>
      <w:tr w:rsidR="000D2925" w:rsidRPr="00C23F63" w:rsidTr="00077984">
        <w:trPr>
          <w:trHeight w:val="288"/>
        </w:trPr>
        <w:tc>
          <w:tcPr>
            <w:tcW w:w="2127"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27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ind w:right="175"/>
              <w:jc w:val="right"/>
              <w:rPr>
                <w:rFonts w:eastAsia="Calibri" w:cs="Times New Roman"/>
                <w:color w:val="000000"/>
                <w:szCs w:val="24"/>
                <w:lang w:val="en-US"/>
              </w:rPr>
            </w:pPr>
            <w:r w:rsidRPr="00C23F63">
              <w:rPr>
                <w:rFonts w:eastAsia="Calibri" w:cs="Times New Roman"/>
                <w:color w:val="000000"/>
                <w:szCs w:val="24"/>
                <w:lang w:val="en-US"/>
              </w:rPr>
              <w:t>2,840</w:t>
            </w:r>
          </w:p>
        </w:tc>
        <w:tc>
          <w:tcPr>
            <w:tcW w:w="127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5.0</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Pr>
          <w:rFonts w:eastAsia="Calibri" w:cs="Times New Roman"/>
          <w:color w:val="000000"/>
          <w:szCs w:val="24"/>
          <w:lang w:val="en-US"/>
        </w:rPr>
        <w:t xml:space="preserve">: </w:t>
      </w:r>
      <w:proofErr w:type="spellStart"/>
      <w:r>
        <w:rPr>
          <w:rFonts w:eastAsia="Calibri" w:cs="Times New Roman"/>
          <w:color w:val="000000"/>
          <w:szCs w:val="24"/>
          <w:lang w:val="en-US"/>
        </w:rPr>
        <w:t>Genberg</w:t>
      </w:r>
      <w:proofErr w:type="spellEnd"/>
      <w:r>
        <w:rPr>
          <w:rFonts w:eastAsia="Calibri" w:cs="Times New Roman"/>
          <w:color w:val="000000"/>
          <w:szCs w:val="24"/>
          <w:lang w:val="en-US"/>
        </w:rPr>
        <w:t xml:space="preserve"> (1942, </w:t>
      </w:r>
      <w:r w:rsidRPr="00C23F63">
        <w:rPr>
          <w:rFonts w:eastAsia="Calibri" w:cs="Times New Roman"/>
          <w:color w:val="000000"/>
          <w:szCs w:val="24"/>
          <w:lang w:val="en-US"/>
        </w:rPr>
        <w:t>23).</w:t>
      </w:r>
    </w:p>
    <w:p w:rsidR="000D2925" w:rsidRPr="00C23F63" w:rsidRDefault="000D2925" w:rsidP="000D2925">
      <w:pPr>
        <w:spacing w:before="120"/>
        <w:rPr>
          <w:rFonts w:eastAsia="Calibri" w:cs="Times New Roman"/>
          <w:color w:val="000000"/>
          <w:szCs w:val="24"/>
          <w:lang w:val="en-US"/>
        </w:rPr>
      </w:pPr>
    </w:p>
    <w:p w:rsidR="000D2925" w:rsidRPr="00C23F63" w:rsidRDefault="000D2925" w:rsidP="000D2925">
      <w:pPr>
        <w:keepNext/>
        <w:tabs>
          <w:tab w:val="left" w:pos="851"/>
        </w:tabs>
        <w:spacing w:line="240" w:lineRule="auto"/>
        <w:rPr>
          <w:rFonts w:eastAsia="Calibri" w:cs="Times New Roman"/>
          <w:color w:val="000000"/>
          <w:szCs w:val="24"/>
          <w:lang w:val="en-US"/>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rPr>
        <w:t>7.</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The state equalization tax (</w:t>
      </w:r>
      <w:proofErr w:type="spellStart"/>
      <w:r w:rsidRPr="00C23F63">
        <w:rPr>
          <w:rFonts w:eastAsia="Calibri" w:cs="Times New Roman"/>
          <w:i/>
          <w:color w:val="000000"/>
          <w:szCs w:val="24"/>
          <w:lang w:val="en-US"/>
        </w:rPr>
        <w:t>statliga</w:t>
      </w:r>
      <w:proofErr w:type="spellEnd"/>
      <w:r w:rsidRPr="00C23F63">
        <w:rPr>
          <w:rFonts w:eastAsia="Calibri" w:cs="Times New Roman"/>
          <w:i/>
          <w:color w:val="000000"/>
          <w:szCs w:val="24"/>
          <w:lang w:val="en-US"/>
        </w:rPr>
        <w:t xml:space="preserve"> </w:t>
      </w:r>
      <w:proofErr w:type="spellStart"/>
      <w:r w:rsidRPr="00C23F63">
        <w:rPr>
          <w:rFonts w:eastAsia="Calibri" w:cs="Times New Roman"/>
          <w:i/>
          <w:color w:val="000000"/>
          <w:szCs w:val="24"/>
          <w:lang w:val="en-US"/>
        </w:rPr>
        <w:t>utjämningsskatten</w:t>
      </w:r>
      <w:proofErr w:type="spellEnd"/>
      <w:r w:rsidRPr="00C23F63">
        <w:rPr>
          <w:rFonts w:eastAsia="Calibri" w:cs="Times New Roman"/>
          <w:color w:val="000000"/>
          <w:szCs w:val="24"/>
          <w:lang w:val="en-US"/>
        </w:rPr>
        <w:t>), 1928–1933.</w:t>
      </w:r>
      <w:proofErr w:type="gramEnd"/>
    </w:p>
    <w:tbl>
      <w:tblPr>
        <w:tblW w:w="7117" w:type="dxa"/>
        <w:tblLook w:val="04A0" w:firstRow="1" w:lastRow="0" w:firstColumn="1" w:lastColumn="0" w:noHBand="0" w:noVBand="1"/>
      </w:tblPr>
      <w:tblGrid>
        <w:gridCol w:w="1526"/>
        <w:gridCol w:w="1027"/>
        <w:gridCol w:w="1701"/>
        <w:gridCol w:w="1697"/>
        <w:gridCol w:w="820"/>
        <w:gridCol w:w="346"/>
      </w:tblGrid>
      <w:tr w:rsidR="000D2925" w:rsidRPr="00C23F63" w:rsidTr="00077984">
        <w:trPr>
          <w:gridAfter w:val="1"/>
          <w:wAfter w:w="346" w:type="dxa"/>
          <w:trHeight w:val="288"/>
        </w:trPr>
        <w:tc>
          <w:tcPr>
            <w:tcW w:w="1526"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rPr>
                <w:rFonts w:eastAsia="Calibri" w:cs="Times New Roman"/>
                <w:color w:val="000000"/>
                <w:szCs w:val="24"/>
                <w:lang w:val="en-US"/>
              </w:rPr>
            </w:pPr>
            <w:r>
              <w:rPr>
                <w:rFonts w:eastAsia="Calibri" w:cs="Times New Roman"/>
                <w:color w:val="000000"/>
                <w:szCs w:val="24"/>
                <w:lang w:val="en-US"/>
              </w:rPr>
              <w:t>State taxable income</w:t>
            </w:r>
          </w:p>
        </w:tc>
        <w:tc>
          <w:tcPr>
            <w:tcW w:w="1027"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Tax</w:t>
            </w:r>
          </w:p>
        </w:tc>
        <w:tc>
          <w:tcPr>
            <w:tcW w:w="1701"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Marginal tax</w:t>
            </w:r>
            <w:r>
              <w:rPr>
                <w:rFonts w:eastAsia="Calibri" w:cs="Times New Roman"/>
                <w:color w:val="000000"/>
                <w:szCs w:val="24"/>
                <w:lang w:val="en-US"/>
              </w:rPr>
              <w:t xml:space="preserve"> </w:t>
            </w:r>
            <w:r w:rsidRPr="00C23F63">
              <w:rPr>
                <w:rFonts w:eastAsia="Calibri" w:cs="Times New Roman"/>
                <w:color w:val="000000"/>
                <w:szCs w:val="24"/>
                <w:lang w:val="en-US"/>
              </w:rPr>
              <w:t>rate</w:t>
            </w:r>
            <w:r>
              <w:rPr>
                <w:rFonts w:eastAsia="Calibri" w:cs="Times New Roman"/>
                <w:color w:val="000000"/>
                <w:szCs w:val="24"/>
                <w:lang w:val="en-US"/>
              </w:rPr>
              <w:t>, %</w:t>
            </w:r>
          </w:p>
        </w:tc>
        <w:tc>
          <w:tcPr>
            <w:tcW w:w="2517" w:type="dxa"/>
            <w:gridSpan w:val="2"/>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Withdrawal percentage of tax</w:t>
            </w:r>
          </w:p>
        </w:tc>
      </w:tr>
      <w:tr w:rsidR="000D2925" w:rsidRPr="00C23F63" w:rsidTr="00077984">
        <w:trPr>
          <w:gridAfter w:val="1"/>
          <w:wAfter w:w="346" w:type="dxa"/>
          <w:trHeight w:val="288"/>
        </w:trPr>
        <w:tc>
          <w:tcPr>
            <w:tcW w:w="152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w:t>
            </w:r>
          </w:p>
        </w:tc>
        <w:tc>
          <w:tcPr>
            <w:tcW w:w="1027"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w:t>
            </w:r>
          </w:p>
        </w:tc>
        <w:tc>
          <w:tcPr>
            <w:tcW w:w="1701"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0.167</w:t>
            </w:r>
          </w:p>
        </w:tc>
        <w:tc>
          <w:tcPr>
            <w:tcW w:w="1697"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1928</w:t>
            </w:r>
          </w:p>
        </w:tc>
        <w:tc>
          <w:tcPr>
            <w:tcW w:w="820"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85</w:t>
            </w:r>
          </w:p>
        </w:tc>
      </w:tr>
      <w:tr w:rsidR="000D2925" w:rsidRPr="00C23F63" w:rsidTr="00077984">
        <w:trPr>
          <w:gridAfter w:val="1"/>
          <w:wAfter w:w="346" w:type="dxa"/>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9,000</w:t>
            </w:r>
          </w:p>
        </w:tc>
        <w:tc>
          <w:tcPr>
            <w:tcW w:w="10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0.333</w:t>
            </w:r>
          </w:p>
        </w:tc>
        <w:tc>
          <w:tcPr>
            <w:tcW w:w="169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1929</w:t>
            </w:r>
          </w:p>
        </w:tc>
        <w:tc>
          <w:tcPr>
            <w:tcW w:w="82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85</w:t>
            </w:r>
          </w:p>
        </w:tc>
      </w:tr>
      <w:tr w:rsidR="000D2925" w:rsidRPr="00C23F63" w:rsidTr="00077984">
        <w:trPr>
          <w:gridAfter w:val="1"/>
          <w:wAfter w:w="346" w:type="dxa"/>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15,000</w:t>
            </w:r>
          </w:p>
        </w:tc>
        <w:tc>
          <w:tcPr>
            <w:tcW w:w="10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0.667</w:t>
            </w:r>
          </w:p>
        </w:tc>
        <w:tc>
          <w:tcPr>
            <w:tcW w:w="169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1930</w:t>
            </w:r>
          </w:p>
        </w:tc>
        <w:tc>
          <w:tcPr>
            <w:tcW w:w="82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80</w:t>
            </w:r>
          </w:p>
        </w:tc>
      </w:tr>
      <w:tr w:rsidR="000D2925" w:rsidRPr="00C23F63" w:rsidTr="00077984">
        <w:trPr>
          <w:gridAfter w:val="1"/>
          <w:wAfter w:w="346" w:type="dxa"/>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35,000</w:t>
            </w:r>
          </w:p>
        </w:tc>
        <w:tc>
          <w:tcPr>
            <w:tcW w:w="10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163</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c>
          <w:tcPr>
            <w:tcW w:w="169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1931</w:t>
            </w:r>
          </w:p>
        </w:tc>
        <w:tc>
          <w:tcPr>
            <w:tcW w:w="82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100</w:t>
            </w:r>
          </w:p>
        </w:tc>
      </w:tr>
      <w:tr w:rsidR="000D2925" w:rsidRPr="00C23F63" w:rsidTr="00077984">
        <w:trPr>
          <w:gridAfter w:val="1"/>
          <w:wAfter w:w="346" w:type="dxa"/>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102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413</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1.333</w:t>
            </w:r>
          </w:p>
        </w:tc>
        <w:tc>
          <w:tcPr>
            <w:tcW w:w="1697"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1932</w:t>
            </w:r>
          </w:p>
        </w:tc>
        <w:tc>
          <w:tcPr>
            <w:tcW w:w="820"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100</w:t>
            </w:r>
          </w:p>
        </w:tc>
      </w:tr>
      <w:tr w:rsidR="000D2925" w:rsidRPr="00C23F63" w:rsidTr="00077984">
        <w:trPr>
          <w:gridAfter w:val="1"/>
          <w:wAfter w:w="346" w:type="dxa"/>
          <w:trHeight w:val="288"/>
        </w:trPr>
        <w:tc>
          <w:tcPr>
            <w:tcW w:w="1526" w:type="dxa"/>
            <w:tcBorders>
              <w:top w:val="nil"/>
              <w:left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027"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947</w:t>
            </w:r>
          </w:p>
        </w:tc>
        <w:tc>
          <w:tcPr>
            <w:tcW w:w="1701"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1.67</w:t>
            </w:r>
          </w:p>
        </w:tc>
        <w:tc>
          <w:tcPr>
            <w:tcW w:w="1697"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p>
        </w:tc>
        <w:tc>
          <w:tcPr>
            <w:tcW w:w="820"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p>
        </w:tc>
      </w:tr>
      <w:tr w:rsidR="000D2925" w:rsidRPr="00C23F63" w:rsidTr="00077984">
        <w:trPr>
          <w:trHeight w:val="288"/>
        </w:trPr>
        <w:tc>
          <w:tcPr>
            <w:tcW w:w="152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432,000</w:t>
            </w:r>
          </w:p>
        </w:tc>
        <w:tc>
          <w:tcPr>
            <w:tcW w:w="1027"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6,481</w:t>
            </w:r>
          </w:p>
        </w:tc>
        <w:tc>
          <w:tcPr>
            <w:tcW w:w="1701"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1.5</w:t>
            </w:r>
          </w:p>
        </w:tc>
        <w:tc>
          <w:tcPr>
            <w:tcW w:w="1697"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p>
        </w:tc>
        <w:tc>
          <w:tcPr>
            <w:tcW w:w="1166" w:type="dxa"/>
            <w:gridSpan w:val="2"/>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color w:val="000000"/>
          <w:szCs w:val="24"/>
          <w:lang w:val="en-US"/>
        </w:rPr>
        <w:t>Source</w:t>
      </w:r>
      <w:r w:rsidRPr="00C23F63">
        <w:rPr>
          <w:rFonts w:eastAsia="Calibri" w:cs="Times New Roman"/>
          <w:color w:val="000000"/>
          <w:szCs w:val="24"/>
          <w:lang w:val="en-US"/>
        </w:rPr>
        <w:t xml:space="preserve">: </w:t>
      </w:r>
      <w:proofErr w:type="spellStart"/>
      <w:r>
        <w:rPr>
          <w:rFonts w:eastAsia="Calibri" w:cs="Times New Roman"/>
          <w:szCs w:val="24"/>
          <w:lang w:val="en-US" w:eastAsia="sv-SE"/>
        </w:rPr>
        <w:t>Genberg</w:t>
      </w:r>
      <w:proofErr w:type="spellEnd"/>
      <w:r>
        <w:rPr>
          <w:rFonts w:eastAsia="Calibri" w:cs="Times New Roman"/>
          <w:szCs w:val="24"/>
          <w:lang w:val="en-US" w:eastAsia="sv-SE"/>
        </w:rPr>
        <w:t xml:space="preserve"> (1942, 23).</w:t>
      </w:r>
    </w:p>
    <w:p w:rsidR="000D2925" w:rsidRPr="00C23F63" w:rsidRDefault="000D2925" w:rsidP="000D2925">
      <w:pPr>
        <w:spacing w:before="120"/>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color w:val="000000"/>
          <w:szCs w:val="24"/>
          <w:lang w:val="en-US"/>
        </w:rPr>
      </w:pPr>
      <w:proofErr w:type="gramStart"/>
      <w:r w:rsidRPr="00C23F63">
        <w:rPr>
          <w:rFonts w:eastAsia="Calibri" w:cs="Times New Roman"/>
          <w:color w:val="000000"/>
          <w:szCs w:val="24"/>
          <w:lang w:val="en-US"/>
        </w:rPr>
        <w:lastRenderedPageBreak/>
        <w:t xml:space="preserve">Table </w:t>
      </w:r>
      <w:r>
        <w:rPr>
          <w:rFonts w:eastAsia="Calibri" w:cs="Times New Roman"/>
          <w:color w:val="000000"/>
          <w:szCs w:val="24"/>
          <w:lang w:val="en-US"/>
        </w:rPr>
        <w:t>6.</w:t>
      </w:r>
      <w:r w:rsidRPr="00C23F63">
        <w:rPr>
          <w:rFonts w:eastAsia="Calibri" w:cs="Times New Roman"/>
          <w:color w:val="000000"/>
          <w:szCs w:val="24"/>
          <w:lang w:val="en-US"/>
        </w:rPr>
        <w:t>8.</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The state equalization tax (</w:t>
      </w:r>
      <w:proofErr w:type="spellStart"/>
      <w:r w:rsidRPr="00C23F63">
        <w:rPr>
          <w:rFonts w:eastAsia="Calibri" w:cs="Times New Roman"/>
          <w:i/>
          <w:color w:val="000000"/>
          <w:szCs w:val="24"/>
          <w:lang w:val="en-US"/>
        </w:rPr>
        <w:t>statliga</w:t>
      </w:r>
      <w:proofErr w:type="spellEnd"/>
      <w:r w:rsidRPr="00C23F63">
        <w:rPr>
          <w:rFonts w:eastAsia="Calibri" w:cs="Times New Roman"/>
          <w:i/>
          <w:color w:val="000000"/>
          <w:szCs w:val="24"/>
          <w:lang w:val="en-US"/>
        </w:rPr>
        <w:t xml:space="preserve"> </w:t>
      </w:r>
      <w:proofErr w:type="spellStart"/>
      <w:r w:rsidRPr="00C23F63">
        <w:rPr>
          <w:rFonts w:eastAsia="Calibri" w:cs="Times New Roman"/>
          <w:i/>
          <w:color w:val="000000"/>
          <w:szCs w:val="24"/>
          <w:lang w:val="en-US"/>
        </w:rPr>
        <w:t>utjämningsskatten</w:t>
      </w:r>
      <w:proofErr w:type="spellEnd"/>
      <w:r w:rsidRPr="00C23F63">
        <w:rPr>
          <w:rFonts w:eastAsia="Calibri" w:cs="Times New Roman"/>
          <w:color w:val="000000"/>
          <w:szCs w:val="24"/>
          <w:lang w:val="en-US"/>
        </w:rPr>
        <w:t>), 1934–1938.</w:t>
      </w:r>
      <w:proofErr w:type="gramEnd"/>
    </w:p>
    <w:tbl>
      <w:tblPr>
        <w:tblW w:w="4254" w:type="dxa"/>
        <w:tblLook w:val="04A0" w:firstRow="1" w:lastRow="0" w:firstColumn="1" w:lastColumn="0" w:noHBand="0" w:noVBand="1"/>
      </w:tblPr>
      <w:tblGrid>
        <w:gridCol w:w="1526"/>
        <w:gridCol w:w="1027"/>
        <w:gridCol w:w="1701"/>
      </w:tblGrid>
      <w:tr w:rsidR="000D2925" w:rsidRPr="00C23F63" w:rsidTr="00077984">
        <w:trPr>
          <w:trHeight w:val="288"/>
        </w:trPr>
        <w:tc>
          <w:tcPr>
            <w:tcW w:w="1526"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rPr>
                <w:rFonts w:eastAsia="Calibri" w:cs="Times New Roman"/>
                <w:color w:val="000000"/>
                <w:szCs w:val="24"/>
                <w:lang w:val="en-US"/>
              </w:rPr>
            </w:pPr>
            <w:r>
              <w:rPr>
                <w:rFonts w:eastAsia="Calibri" w:cs="Times New Roman"/>
                <w:color w:val="000000"/>
                <w:szCs w:val="24"/>
                <w:lang w:val="en-US"/>
              </w:rPr>
              <w:t>State taxable income</w:t>
            </w:r>
          </w:p>
        </w:tc>
        <w:tc>
          <w:tcPr>
            <w:tcW w:w="1027"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Tax</w:t>
            </w:r>
          </w:p>
        </w:tc>
        <w:tc>
          <w:tcPr>
            <w:tcW w:w="1701"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Marginal tax</w:t>
            </w:r>
            <w:r>
              <w:rPr>
                <w:rFonts w:eastAsia="Calibri" w:cs="Times New Roman"/>
                <w:color w:val="000000"/>
                <w:szCs w:val="24"/>
                <w:lang w:val="en-US"/>
              </w:rPr>
              <w:t xml:space="preserve"> </w:t>
            </w:r>
            <w:r w:rsidRPr="00C23F63">
              <w:rPr>
                <w:rFonts w:eastAsia="Calibri" w:cs="Times New Roman"/>
                <w:color w:val="000000"/>
                <w:szCs w:val="24"/>
                <w:lang w:val="en-US"/>
              </w:rPr>
              <w:t>rate</w:t>
            </w:r>
            <w:r>
              <w:rPr>
                <w:rFonts w:eastAsia="Calibri" w:cs="Times New Roman"/>
                <w:color w:val="000000"/>
                <w:szCs w:val="24"/>
                <w:lang w:val="en-US"/>
              </w:rPr>
              <w:t>, %</w:t>
            </w:r>
          </w:p>
        </w:tc>
      </w:tr>
      <w:tr w:rsidR="000D2925" w:rsidRPr="00C23F63" w:rsidTr="00077984">
        <w:trPr>
          <w:trHeight w:val="288"/>
        </w:trPr>
        <w:tc>
          <w:tcPr>
            <w:tcW w:w="152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w:t>
            </w:r>
          </w:p>
        </w:tc>
        <w:tc>
          <w:tcPr>
            <w:tcW w:w="1027" w:type="dxa"/>
            <w:tcBorders>
              <w:top w:val="single" w:sz="4" w:space="0" w:color="auto"/>
              <w:left w:val="nil"/>
              <w:bottom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w:t>
            </w:r>
          </w:p>
        </w:tc>
        <w:tc>
          <w:tcPr>
            <w:tcW w:w="1701"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0.33</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9,000</w:t>
            </w:r>
          </w:p>
        </w:tc>
        <w:tc>
          <w:tcPr>
            <w:tcW w:w="1027" w:type="dxa"/>
            <w:tcBorders>
              <w:top w:val="nil"/>
              <w:left w:val="nil"/>
              <w:bottom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0.67</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15,000</w:t>
            </w:r>
          </w:p>
        </w:tc>
        <w:tc>
          <w:tcPr>
            <w:tcW w:w="1027" w:type="dxa"/>
            <w:tcBorders>
              <w:top w:val="nil"/>
              <w:left w:val="nil"/>
              <w:bottom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60</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1.33</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35,000</w:t>
            </w:r>
          </w:p>
        </w:tc>
        <w:tc>
          <w:tcPr>
            <w:tcW w:w="1027" w:type="dxa"/>
            <w:tcBorders>
              <w:top w:val="nil"/>
              <w:left w:val="nil"/>
              <w:bottom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327</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1027" w:type="dxa"/>
            <w:tcBorders>
              <w:top w:val="nil"/>
              <w:left w:val="nil"/>
              <w:bottom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827</w:t>
            </w:r>
          </w:p>
        </w:tc>
        <w:tc>
          <w:tcPr>
            <w:tcW w:w="1701"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2.67</w:t>
            </w:r>
          </w:p>
        </w:tc>
      </w:tr>
      <w:tr w:rsidR="000D2925" w:rsidRPr="00C23F63" w:rsidTr="00077984">
        <w:trPr>
          <w:trHeight w:val="288"/>
        </w:trPr>
        <w:tc>
          <w:tcPr>
            <w:tcW w:w="1526" w:type="dxa"/>
            <w:tcBorders>
              <w:top w:val="nil"/>
              <w:left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027" w:type="dxa"/>
            <w:tcBorders>
              <w:top w:val="nil"/>
              <w:left w:val="nil"/>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1,893</w:t>
            </w:r>
          </w:p>
        </w:tc>
        <w:tc>
          <w:tcPr>
            <w:tcW w:w="1701" w:type="dxa"/>
            <w:tcBorders>
              <w:top w:val="nil"/>
              <w:left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3.33</w:t>
            </w:r>
          </w:p>
        </w:tc>
      </w:tr>
      <w:tr w:rsidR="000D2925" w:rsidRPr="00C23F63" w:rsidTr="00077984">
        <w:trPr>
          <w:trHeight w:val="288"/>
        </w:trPr>
        <w:tc>
          <w:tcPr>
            <w:tcW w:w="152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432,000</w:t>
            </w:r>
          </w:p>
        </w:tc>
        <w:tc>
          <w:tcPr>
            <w:tcW w:w="1027" w:type="dxa"/>
            <w:tcBorders>
              <w:top w:val="nil"/>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12,960</w:t>
            </w:r>
          </w:p>
        </w:tc>
        <w:tc>
          <w:tcPr>
            <w:tcW w:w="1701"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eastAsia="sv-SE"/>
        </w:rPr>
        <w:t>Source</w:t>
      </w:r>
      <w:r>
        <w:rPr>
          <w:rFonts w:eastAsia="Calibri" w:cs="Times New Roman"/>
          <w:szCs w:val="24"/>
          <w:lang w:val="en-US" w:eastAsia="sv-SE"/>
        </w:rPr>
        <w:t xml:space="preserve">: </w:t>
      </w:r>
      <w:proofErr w:type="spellStart"/>
      <w:r>
        <w:rPr>
          <w:rFonts w:eastAsia="Calibri" w:cs="Times New Roman"/>
          <w:szCs w:val="24"/>
          <w:lang w:val="en-US" w:eastAsia="sv-SE"/>
        </w:rPr>
        <w:t>Genberg</w:t>
      </w:r>
      <w:proofErr w:type="spellEnd"/>
      <w:r>
        <w:rPr>
          <w:rFonts w:eastAsia="Calibri" w:cs="Times New Roman"/>
          <w:szCs w:val="24"/>
          <w:lang w:val="en-US" w:eastAsia="sv-SE"/>
        </w:rPr>
        <w:t xml:space="preserve"> (1942, </w:t>
      </w:r>
      <w:r w:rsidRPr="00C23F63">
        <w:rPr>
          <w:rFonts w:eastAsia="Calibri" w:cs="Times New Roman"/>
          <w:szCs w:val="24"/>
          <w:lang w:val="en-US" w:eastAsia="sv-SE"/>
        </w:rPr>
        <w:t>23).</w:t>
      </w:r>
    </w:p>
    <w:p w:rsidR="000D2925" w:rsidRPr="00C23F63" w:rsidRDefault="000D2925" w:rsidP="000D2925">
      <w:pPr>
        <w:spacing w:before="120"/>
        <w:rPr>
          <w:rFonts w:eastAsia="Calibri" w:cs="Times New Roman"/>
          <w:szCs w:val="24"/>
          <w:lang w:val="en-US" w:eastAsia="sv-SE"/>
        </w:rPr>
      </w:pPr>
    </w:p>
    <w:p w:rsidR="000D2925" w:rsidRPr="00C23F63" w:rsidRDefault="000D2925" w:rsidP="000D2925">
      <w:pPr>
        <w:keepNext/>
        <w:keepLines/>
        <w:tabs>
          <w:tab w:val="left" w:pos="851"/>
        </w:tabs>
        <w:spacing w:line="240" w:lineRule="auto"/>
        <w:rPr>
          <w:rFonts w:eastAsia="Calibri" w:cs="Times New Roman"/>
          <w:color w:val="000000"/>
          <w:szCs w:val="24"/>
          <w:lang w:val="en-US" w:eastAsia="sv-SE"/>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rPr>
        <w:t>9.</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State extra income and wealth tax,</w:t>
      </w:r>
      <w:r w:rsidRPr="00C23F63">
        <w:rPr>
          <w:rFonts w:eastAsia="Calibri" w:cs="Times New Roman"/>
          <w:color w:val="000000"/>
          <w:szCs w:val="24"/>
          <w:lang w:val="en-US" w:eastAsia="sv-SE"/>
        </w:rPr>
        <w:t xml:space="preserve"> 1932–</w:t>
      </w:r>
      <w:r w:rsidRPr="00C23F63">
        <w:rPr>
          <w:rFonts w:eastAsia="Calibri" w:cs="Times New Roman"/>
          <w:color w:val="000000"/>
          <w:szCs w:val="24"/>
          <w:lang w:val="en-US"/>
        </w:rPr>
        <w:t>1935.</w:t>
      </w:r>
      <w:proofErr w:type="gramEnd"/>
    </w:p>
    <w:tbl>
      <w:tblPr>
        <w:tblW w:w="4219" w:type="dxa"/>
        <w:tblLook w:val="04A0" w:firstRow="1" w:lastRow="0" w:firstColumn="1" w:lastColumn="0" w:noHBand="0" w:noVBand="1"/>
      </w:tblPr>
      <w:tblGrid>
        <w:gridCol w:w="1526"/>
        <w:gridCol w:w="884"/>
        <w:gridCol w:w="1809"/>
      </w:tblGrid>
      <w:tr w:rsidR="000D2925" w:rsidRPr="00C23F63" w:rsidTr="00077984">
        <w:trPr>
          <w:trHeight w:val="288"/>
        </w:trPr>
        <w:tc>
          <w:tcPr>
            <w:tcW w:w="1526" w:type="dxa"/>
            <w:tcBorders>
              <w:top w:val="single" w:sz="4" w:space="0" w:color="auto"/>
              <w:left w:val="nil"/>
              <w:bottom w:val="single" w:sz="4" w:space="0" w:color="auto"/>
              <w:right w:val="nil"/>
            </w:tcBorders>
            <w:shd w:val="clear" w:color="auto" w:fill="auto"/>
            <w:noWrap/>
            <w:vAlign w:val="bottom"/>
            <w:hideMark/>
          </w:tcPr>
          <w:p w:rsidR="000D2925" w:rsidRPr="00C23F63" w:rsidRDefault="000D2925" w:rsidP="00077984">
            <w:pPr>
              <w:keepNext/>
              <w:keepLines/>
              <w:spacing w:before="40" w:line="240" w:lineRule="auto"/>
              <w:rPr>
                <w:rFonts w:eastAsia="Calibri" w:cs="Times New Roman"/>
                <w:color w:val="000000"/>
                <w:szCs w:val="24"/>
                <w:lang w:val="en-US"/>
              </w:rPr>
            </w:pPr>
            <w:r>
              <w:rPr>
                <w:rFonts w:eastAsia="Calibri" w:cs="Times New Roman"/>
                <w:color w:val="000000"/>
                <w:szCs w:val="24"/>
                <w:lang w:val="en-US"/>
              </w:rPr>
              <w:t>State taxable income</w:t>
            </w:r>
          </w:p>
        </w:tc>
        <w:tc>
          <w:tcPr>
            <w:tcW w:w="884"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Pr>
                <w:rFonts w:eastAsia="Calibri" w:cs="Times New Roman"/>
                <w:color w:val="000000"/>
                <w:szCs w:val="24"/>
                <w:lang w:val="en-US"/>
              </w:rPr>
              <w:t>Tax</w:t>
            </w:r>
          </w:p>
        </w:tc>
        <w:tc>
          <w:tcPr>
            <w:tcW w:w="1809"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Marginal</w:t>
            </w:r>
            <w:r>
              <w:rPr>
                <w:rFonts w:eastAsia="Calibri" w:cs="Times New Roman"/>
                <w:color w:val="000000"/>
                <w:szCs w:val="24"/>
                <w:lang w:val="en-US"/>
              </w:rPr>
              <w:t xml:space="preserve"> tax </w:t>
            </w:r>
            <w:r w:rsidRPr="00C23F63">
              <w:rPr>
                <w:rFonts w:eastAsia="Calibri" w:cs="Times New Roman"/>
                <w:color w:val="000000"/>
                <w:szCs w:val="24"/>
                <w:lang w:val="en-US"/>
              </w:rPr>
              <w:t>rate</w:t>
            </w:r>
            <w:r>
              <w:rPr>
                <w:rFonts w:eastAsia="Calibri" w:cs="Times New Roman"/>
                <w:color w:val="000000"/>
                <w:szCs w:val="24"/>
                <w:lang w:val="en-US"/>
              </w:rPr>
              <w:t>, %</w:t>
            </w:r>
          </w:p>
        </w:tc>
      </w:tr>
      <w:tr w:rsidR="000D2925" w:rsidRPr="00C23F63" w:rsidTr="00077984">
        <w:trPr>
          <w:trHeight w:val="288"/>
        </w:trPr>
        <w:tc>
          <w:tcPr>
            <w:tcW w:w="152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6,000</w:t>
            </w:r>
          </w:p>
        </w:tc>
        <w:tc>
          <w:tcPr>
            <w:tcW w:w="884"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0</w:t>
            </w:r>
          </w:p>
        </w:tc>
        <w:tc>
          <w:tcPr>
            <w:tcW w:w="1809" w:type="dxa"/>
            <w:tcBorders>
              <w:top w:val="single" w:sz="4" w:space="0" w:color="auto"/>
              <w:left w:val="nil"/>
              <w:bottom w:val="nil"/>
              <w:right w:val="nil"/>
            </w:tcBorders>
            <w:shd w:val="clear" w:color="auto" w:fill="auto"/>
            <w:noWrap/>
            <w:hideMark/>
          </w:tcPr>
          <w:p w:rsidR="000D2925" w:rsidRPr="00C23F63" w:rsidRDefault="000D2925" w:rsidP="00077984">
            <w:pPr>
              <w:keepNext/>
              <w:keepLines/>
              <w:spacing w:line="240" w:lineRule="auto"/>
              <w:ind w:right="12"/>
              <w:jc w:val="right"/>
              <w:rPr>
                <w:rFonts w:eastAsia="Calibri" w:cs="Times New Roman"/>
                <w:color w:val="000000"/>
                <w:szCs w:val="24"/>
                <w:lang w:val="en-US"/>
              </w:rPr>
            </w:pPr>
            <w:r w:rsidRPr="00C23F63">
              <w:rPr>
                <w:rFonts w:eastAsia="Calibri" w:cs="Times New Roman"/>
                <w:color w:val="000000"/>
                <w:szCs w:val="24"/>
                <w:lang w:val="en-US"/>
              </w:rPr>
              <w:t>0.5</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8,000</w:t>
            </w:r>
          </w:p>
        </w:tc>
        <w:tc>
          <w:tcPr>
            <w:tcW w:w="884"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c>
          <w:tcPr>
            <w:tcW w:w="1809" w:type="dxa"/>
            <w:tcBorders>
              <w:top w:val="nil"/>
              <w:left w:val="nil"/>
              <w:bottom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12,000</w:t>
            </w:r>
          </w:p>
        </w:tc>
        <w:tc>
          <w:tcPr>
            <w:tcW w:w="884"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50</w:t>
            </w:r>
          </w:p>
        </w:tc>
        <w:tc>
          <w:tcPr>
            <w:tcW w:w="1809" w:type="dxa"/>
            <w:tcBorders>
              <w:top w:val="nil"/>
              <w:left w:val="nil"/>
              <w:bottom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1.5</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20,000</w:t>
            </w:r>
          </w:p>
        </w:tc>
        <w:tc>
          <w:tcPr>
            <w:tcW w:w="884"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170</w:t>
            </w:r>
          </w:p>
        </w:tc>
        <w:tc>
          <w:tcPr>
            <w:tcW w:w="1809" w:type="dxa"/>
            <w:tcBorders>
              <w:top w:val="nil"/>
              <w:left w:val="nil"/>
              <w:bottom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30,000</w:t>
            </w:r>
          </w:p>
        </w:tc>
        <w:tc>
          <w:tcPr>
            <w:tcW w:w="884"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370</w:t>
            </w:r>
          </w:p>
        </w:tc>
        <w:tc>
          <w:tcPr>
            <w:tcW w:w="1809" w:type="dxa"/>
            <w:tcBorders>
              <w:top w:val="nil"/>
              <w:left w:val="nil"/>
              <w:bottom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2.5</w:t>
            </w:r>
          </w:p>
        </w:tc>
      </w:tr>
      <w:tr w:rsidR="000D2925" w:rsidRPr="00C23F63" w:rsidTr="00077984">
        <w:trPr>
          <w:trHeight w:val="288"/>
        </w:trPr>
        <w:tc>
          <w:tcPr>
            <w:tcW w:w="1526" w:type="dxa"/>
            <w:tcBorders>
              <w:top w:val="nil"/>
              <w:left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40,000</w:t>
            </w:r>
          </w:p>
        </w:tc>
        <w:tc>
          <w:tcPr>
            <w:tcW w:w="884" w:type="dxa"/>
            <w:tcBorders>
              <w:top w:val="nil"/>
              <w:left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620</w:t>
            </w:r>
          </w:p>
        </w:tc>
        <w:tc>
          <w:tcPr>
            <w:tcW w:w="1809" w:type="dxa"/>
            <w:tcBorders>
              <w:top w:val="nil"/>
              <w:left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60,000</w:t>
            </w:r>
          </w:p>
        </w:tc>
        <w:tc>
          <w:tcPr>
            <w:tcW w:w="884"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1,220</w:t>
            </w:r>
          </w:p>
        </w:tc>
        <w:tc>
          <w:tcPr>
            <w:tcW w:w="1809" w:type="dxa"/>
            <w:tcBorders>
              <w:top w:val="nil"/>
              <w:left w:val="nil"/>
              <w:bottom w:val="nil"/>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3.5</w:t>
            </w:r>
          </w:p>
        </w:tc>
      </w:tr>
      <w:tr w:rsidR="000D2925" w:rsidRPr="00C23F63" w:rsidTr="00077984">
        <w:trPr>
          <w:trHeight w:val="288"/>
        </w:trPr>
        <w:tc>
          <w:tcPr>
            <w:tcW w:w="1526" w:type="dxa"/>
            <w:tcBorders>
              <w:top w:val="nil"/>
              <w:left w:val="nil"/>
              <w:bottom w:val="single" w:sz="4" w:space="0" w:color="auto"/>
              <w:right w:val="nil"/>
            </w:tcBorders>
            <w:shd w:val="clear" w:color="auto" w:fill="auto"/>
            <w:noWrap/>
            <w:vAlign w:val="bottom"/>
          </w:tcPr>
          <w:p w:rsidR="000D2925" w:rsidRPr="00C23F63" w:rsidRDefault="000D2925" w:rsidP="00077984">
            <w:pPr>
              <w:keepNext/>
              <w:keepLines/>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100,000</w:t>
            </w:r>
          </w:p>
        </w:tc>
        <w:tc>
          <w:tcPr>
            <w:tcW w:w="884" w:type="dxa"/>
            <w:tcBorders>
              <w:top w:val="nil"/>
              <w:left w:val="nil"/>
              <w:bottom w:val="single" w:sz="4" w:space="0" w:color="auto"/>
              <w:right w:val="nil"/>
            </w:tcBorders>
            <w:shd w:val="clear" w:color="auto" w:fill="auto"/>
            <w:noWrap/>
            <w:vAlign w:val="bottom"/>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2,620</w:t>
            </w:r>
          </w:p>
        </w:tc>
        <w:tc>
          <w:tcPr>
            <w:tcW w:w="1809" w:type="dxa"/>
            <w:tcBorders>
              <w:top w:val="nil"/>
              <w:left w:val="nil"/>
              <w:bottom w:val="single" w:sz="4" w:space="0" w:color="auto"/>
              <w:right w:val="nil"/>
            </w:tcBorders>
            <w:shd w:val="clear" w:color="auto" w:fill="auto"/>
            <w:noWrap/>
          </w:tcPr>
          <w:p w:rsidR="000D2925" w:rsidRPr="00C23F63" w:rsidRDefault="000D2925" w:rsidP="00077984">
            <w:pPr>
              <w:keepNext/>
              <w:keepLines/>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4.0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eastAsia="sv-SE"/>
        </w:rPr>
      </w:pPr>
      <w:r w:rsidRPr="00C23F63">
        <w:rPr>
          <w:rFonts w:eastAsia="Calibri" w:cs="Times New Roman"/>
          <w:i/>
          <w:color w:val="000000"/>
          <w:szCs w:val="24"/>
          <w:lang w:val="en-US" w:eastAsia="sv-SE"/>
        </w:rPr>
        <w:t>Source</w:t>
      </w:r>
      <w:r>
        <w:rPr>
          <w:rFonts w:eastAsia="Calibri" w:cs="Times New Roman"/>
          <w:color w:val="000000"/>
          <w:szCs w:val="24"/>
          <w:lang w:val="en-US"/>
        </w:rPr>
        <w:t xml:space="preserve">: </w:t>
      </w:r>
      <w:proofErr w:type="spellStart"/>
      <w:r>
        <w:rPr>
          <w:rFonts w:eastAsia="Calibri" w:cs="Times New Roman"/>
          <w:color w:val="000000"/>
          <w:szCs w:val="24"/>
          <w:lang w:val="en-US"/>
        </w:rPr>
        <w:t>Söderberg</w:t>
      </w:r>
      <w:proofErr w:type="spellEnd"/>
      <w:r>
        <w:rPr>
          <w:rFonts w:eastAsia="Calibri" w:cs="Times New Roman"/>
          <w:color w:val="000000"/>
          <w:szCs w:val="24"/>
          <w:lang w:val="en-US"/>
        </w:rPr>
        <w:t xml:space="preserve"> (1996, </w:t>
      </w:r>
      <w:r w:rsidRPr="00C23F63">
        <w:rPr>
          <w:rFonts w:eastAsia="Calibri" w:cs="Times New Roman"/>
          <w:color w:val="000000"/>
          <w:szCs w:val="24"/>
          <w:lang w:val="en-US"/>
        </w:rPr>
        <w:t>106)</w:t>
      </w:r>
      <w:r w:rsidRPr="00C23F63">
        <w:rPr>
          <w:rFonts w:eastAsia="Calibri" w:cs="Times New Roman"/>
          <w:color w:val="000000"/>
          <w:szCs w:val="24"/>
          <w:lang w:val="en-US" w:eastAsia="sv-SE"/>
        </w:rPr>
        <w:t>.</w:t>
      </w:r>
    </w:p>
    <w:p w:rsidR="000D2925" w:rsidRPr="00C23F63" w:rsidRDefault="000D2925" w:rsidP="000D2925">
      <w:pPr>
        <w:rPr>
          <w:rFonts w:eastAsia="Calibri" w:cs="Times New Roman"/>
          <w:color w:val="000000"/>
          <w:szCs w:val="24"/>
          <w:lang w:val="en-US"/>
        </w:rPr>
      </w:pPr>
    </w:p>
    <w:p w:rsidR="000D2925" w:rsidRPr="00C23F63" w:rsidRDefault="000D2925" w:rsidP="000D2925">
      <w:pPr>
        <w:rPr>
          <w:rFonts w:eastAsia="Calibri" w:cs="Times New Roman"/>
          <w:color w:val="000000"/>
          <w:szCs w:val="24"/>
          <w:lang w:val="en-US"/>
        </w:rPr>
      </w:pPr>
    </w:p>
    <w:p w:rsidR="000D2925" w:rsidRPr="00C23F63" w:rsidRDefault="000D2925" w:rsidP="000D2925">
      <w:pPr>
        <w:keepNext/>
        <w:keepLines/>
        <w:tabs>
          <w:tab w:val="left" w:pos="993"/>
        </w:tabs>
        <w:spacing w:line="240" w:lineRule="auto"/>
        <w:rPr>
          <w:rFonts w:eastAsia="Calibri" w:cs="Times New Roman"/>
          <w:color w:val="000000"/>
          <w:szCs w:val="24"/>
          <w:lang w:val="en-US" w:eastAsia="sv-SE"/>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eastAsia="sv-SE"/>
        </w:rPr>
        <w:t>10.</w:t>
      </w:r>
      <w:proofErr w:type="gramEnd"/>
      <w:r w:rsidRPr="00C23F63">
        <w:rPr>
          <w:rFonts w:eastAsia="Calibri" w:cs="Times New Roman"/>
          <w:color w:val="000000"/>
          <w:szCs w:val="24"/>
          <w:lang w:val="en-US" w:eastAsia="sv-SE"/>
        </w:rPr>
        <w:t xml:space="preserve"> </w:t>
      </w:r>
      <w:proofErr w:type="gramStart"/>
      <w:r w:rsidRPr="00C23F63">
        <w:rPr>
          <w:rFonts w:eastAsia="Calibri" w:cs="Times New Roman"/>
          <w:color w:val="000000"/>
          <w:szCs w:val="24"/>
          <w:lang w:val="en-US"/>
        </w:rPr>
        <w:t>State extra income and wealth tax,</w:t>
      </w:r>
      <w:r w:rsidRPr="00C23F63">
        <w:rPr>
          <w:rFonts w:eastAsia="Calibri" w:cs="Times New Roman"/>
          <w:color w:val="000000"/>
          <w:szCs w:val="24"/>
          <w:lang w:val="en-US" w:eastAsia="sv-SE"/>
        </w:rPr>
        <w:t xml:space="preserve"> 1936–</w:t>
      </w:r>
      <w:r w:rsidRPr="00C23F63">
        <w:rPr>
          <w:rFonts w:eastAsia="Calibri" w:cs="Times New Roman"/>
          <w:color w:val="000000"/>
          <w:szCs w:val="24"/>
          <w:lang w:val="en-US"/>
        </w:rPr>
        <w:t>1938.</w:t>
      </w:r>
      <w:proofErr w:type="gramEnd"/>
    </w:p>
    <w:tbl>
      <w:tblPr>
        <w:tblW w:w="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56"/>
        <w:gridCol w:w="1576"/>
      </w:tblGrid>
      <w:tr w:rsidR="000D2925" w:rsidRPr="00C23F63" w:rsidTr="00077984">
        <w:trPr>
          <w:trHeight w:val="288"/>
        </w:trPr>
        <w:tc>
          <w:tcPr>
            <w:tcW w:w="1668" w:type="dxa"/>
            <w:tcBorders>
              <w:left w:val="nil"/>
              <w:bottom w:val="single" w:sz="4" w:space="0" w:color="auto"/>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Pr>
                <w:rFonts w:eastAsia="Calibri" w:cs="Times New Roman"/>
                <w:color w:val="000000"/>
                <w:szCs w:val="24"/>
                <w:lang w:val="en-US"/>
              </w:rPr>
              <w:t>State taxable income</w:t>
            </w:r>
          </w:p>
        </w:tc>
        <w:tc>
          <w:tcPr>
            <w:tcW w:w="756" w:type="dxa"/>
            <w:tcBorders>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Pr>
                <w:rFonts w:eastAsia="Calibri" w:cs="Times New Roman"/>
                <w:color w:val="000000"/>
                <w:szCs w:val="24"/>
                <w:lang w:val="en-US"/>
              </w:rPr>
              <w:t>Tax</w:t>
            </w:r>
          </w:p>
        </w:tc>
        <w:tc>
          <w:tcPr>
            <w:tcW w:w="1576" w:type="dxa"/>
            <w:tcBorders>
              <w:left w:val="nil"/>
              <w:bottom w:val="single" w:sz="4" w:space="0" w:color="auto"/>
              <w:right w:val="nil"/>
            </w:tcBorders>
            <w:shd w:val="clear" w:color="auto" w:fill="auto"/>
            <w:noWrap/>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Marginal</w:t>
            </w:r>
            <w:r>
              <w:rPr>
                <w:rFonts w:eastAsia="Calibri" w:cs="Times New Roman"/>
                <w:color w:val="000000"/>
                <w:szCs w:val="24"/>
                <w:lang w:val="en-US"/>
              </w:rPr>
              <w:t xml:space="preserve"> </w:t>
            </w:r>
            <w:r w:rsidRPr="00C23F63">
              <w:rPr>
                <w:rFonts w:eastAsia="Calibri" w:cs="Times New Roman"/>
                <w:color w:val="000000"/>
                <w:szCs w:val="24"/>
                <w:lang w:val="en-US"/>
              </w:rPr>
              <w:t>tax rate</w:t>
            </w:r>
            <w:r>
              <w:rPr>
                <w:rFonts w:eastAsia="Calibri" w:cs="Times New Roman"/>
                <w:color w:val="000000"/>
                <w:szCs w:val="24"/>
                <w:lang w:val="en-US"/>
              </w:rPr>
              <w:t>, %</w:t>
            </w:r>
          </w:p>
        </w:tc>
      </w:tr>
      <w:tr w:rsidR="000D2925" w:rsidRPr="00C23F63" w:rsidTr="00077984">
        <w:trPr>
          <w:trHeight w:val="288"/>
        </w:trPr>
        <w:tc>
          <w:tcPr>
            <w:tcW w:w="1668" w:type="dxa"/>
            <w:tcBorders>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6,000</w:t>
            </w:r>
          </w:p>
        </w:tc>
        <w:tc>
          <w:tcPr>
            <w:tcW w:w="756" w:type="dxa"/>
            <w:tcBorders>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szCs w:val="24"/>
                <w:lang w:val="en-US"/>
              </w:rPr>
            </w:pPr>
            <w:r w:rsidRPr="00C23F63">
              <w:rPr>
                <w:rFonts w:eastAsia="Calibri" w:cs="Times New Roman"/>
                <w:szCs w:val="24"/>
                <w:lang w:val="en-US"/>
              </w:rPr>
              <w:t>0</w:t>
            </w:r>
          </w:p>
        </w:tc>
        <w:tc>
          <w:tcPr>
            <w:tcW w:w="1576" w:type="dxa"/>
            <w:tcBorders>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8,000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3.0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12,000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120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20,000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440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30,000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940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6.0</w:t>
            </w:r>
          </w:p>
        </w:tc>
      </w:tr>
      <w:tr w:rsidR="000D2925" w:rsidRPr="00C23F63" w:rsidTr="00077984">
        <w:trPr>
          <w:trHeight w:val="288"/>
        </w:trPr>
        <w:tc>
          <w:tcPr>
            <w:tcW w:w="1668"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50,000</w:t>
            </w:r>
          </w:p>
        </w:tc>
        <w:tc>
          <w:tcPr>
            <w:tcW w:w="75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2,140</w:t>
            </w:r>
          </w:p>
        </w:tc>
        <w:tc>
          <w:tcPr>
            <w:tcW w:w="1576" w:type="dxa"/>
            <w:tcBorders>
              <w:top w:val="nil"/>
              <w:left w:val="nil"/>
              <w:bottom w:val="nil"/>
              <w:right w:val="nil"/>
            </w:tcBorders>
            <w:shd w:val="clear" w:color="auto" w:fill="auto"/>
            <w:noWrap/>
            <w:vAlign w:val="bottom"/>
            <w:hideMark/>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7.0</w:t>
            </w:r>
          </w:p>
        </w:tc>
      </w:tr>
      <w:tr w:rsidR="000D2925" w:rsidRPr="00C23F63" w:rsidTr="00077984">
        <w:trPr>
          <w:trHeight w:val="288"/>
        </w:trPr>
        <w:tc>
          <w:tcPr>
            <w:tcW w:w="1668" w:type="dxa"/>
            <w:tcBorders>
              <w:top w:val="nil"/>
              <w:left w:val="nil"/>
              <w:right w:val="nil"/>
            </w:tcBorders>
            <w:shd w:val="clear" w:color="auto" w:fill="auto"/>
            <w:noWrap/>
            <w:vAlign w:val="bottom"/>
          </w:tcPr>
          <w:p w:rsidR="000D2925" w:rsidRPr="00C23F63" w:rsidRDefault="000D2925" w:rsidP="00077984">
            <w:pPr>
              <w:keepNext/>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756" w:type="dxa"/>
            <w:tcBorders>
              <w:top w:val="nil"/>
              <w:left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5,640</w:t>
            </w:r>
          </w:p>
        </w:tc>
        <w:tc>
          <w:tcPr>
            <w:tcW w:w="1576" w:type="dxa"/>
            <w:tcBorders>
              <w:top w:val="nil"/>
              <w:left w:val="nil"/>
              <w:right w:val="nil"/>
            </w:tcBorders>
            <w:shd w:val="clear" w:color="auto" w:fill="auto"/>
            <w:noWrap/>
            <w:vAlign w:val="bottom"/>
          </w:tcPr>
          <w:p w:rsidR="000D2925" w:rsidRPr="00C23F63" w:rsidRDefault="000D2925" w:rsidP="00077984">
            <w:pPr>
              <w:keepNext/>
              <w:spacing w:line="240" w:lineRule="auto"/>
              <w:jc w:val="right"/>
              <w:rPr>
                <w:rFonts w:eastAsia="Calibri" w:cs="Times New Roman"/>
                <w:color w:val="000000"/>
                <w:szCs w:val="24"/>
                <w:lang w:val="en-US"/>
              </w:rPr>
            </w:pPr>
            <w:r w:rsidRPr="00C23F63">
              <w:rPr>
                <w:rFonts w:eastAsia="Calibri" w:cs="Times New Roman"/>
                <w:color w:val="000000"/>
                <w:szCs w:val="24"/>
                <w:lang w:val="en-US"/>
              </w:rPr>
              <w:t>8.0</w:t>
            </w:r>
          </w:p>
        </w:tc>
      </w:tr>
    </w:tbl>
    <w:p w:rsidR="000D2925" w:rsidRPr="00C23F63" w:rsidRDefault="000D2925" w:rsidP="00CC6AB3">
      <w:pPr>
        <w:keepNext/>
        <w:spacing w:before="100" w:beforeAutospacing="1" w:after="100" w:afterAutospacing="1" w:line="240" w:lineRule="auto"/>
        <w:contextualSpacing/>
        <w:rPr>
          <w:rFonts w:eastAsia="Calibri" w:cs="Times New Roman"/>
          <w:i/>
          <w:color w:val="000000"/>
          <w:szCs w:val="24"/>
          <w:lang w:val="en-US" w:eastAsia="sv-SE"/>
        </w:rPr>
      </w:pPr>
      <w:r w:rsidRPr="00C23F63">
        <w:rPr>
          <w:rFonts w:eastAsia="Calibri" w:cs="Times New Roman"/>
          <w:i/>
          <w:color w:val="000000"/>
          <w:szCs w:val="24"/>
          <w:lang w:val="en-US" w:eastAsia="sv-SE"/>
        </w:rPr>
        <w:t>Note</w:t>
      </w:r>
      <w:r w:rsidRPr="00C23F63">
        <w:rPr>
          <w:rFonts w:eastAsia="Calibri" w:cs="Times New Roman"/>
          <w:color w:val="000000"/>
          <w:szCs w:val="24"/>
          <w:lang w:val="en-US" w:eastAsia="sv-SE"/>
        </w:rPr>
        <w:t xml:space="preserve">: </w:t>
      </w:r>
      <w:r w:rsidRPr="00C23F63">
        <w:rPr>
          <w:rFonts w:eastAsia="Calibri" w:cs="Times New Roman"/>
          <w:color w:val="000000"/>
          <w:szCs w:val="24"/>
          <w:lang w:val="en-US"/>
        </w:rPr>
        <w:t xml:space="preserve">Includes </w:t>
      </w:r>
      <w:r>
        <w:rPr>
          <w:rFonts w:eastAsia="Times New Roman" w:cs="Times New Roman"/>
          <w:szCs w:val="24"/>
          <w:lang w:val="en-US" w:eastAsia="sv-SE"/>
        </w:rPr>
        <w:t xml:space="preserve">one-sixtieth </w:t>
      </w:r>
      <w:r>
        <w:rPr>
          <w:rFonts w:eastAsia="Calibri" w:cs="Times New Roman"/>
          <w:color w:val="000000"/>
          <w:szCs w:val="24"/>
          <w:lang w:val="en-US"/>
        </w:rPr>
        <w:t>of taxpayer’</w:t>
      </w:r>
      <w:r w:rsidRPr="00C23F63">
        <w:rPr>
          <w:rFonts w:eastAsia="Calibri" w:cs="Times New Roman"/>
          <w:color w:val="000000"/>
          <w:szCs w:val="24"/>
          <w:lang w:val="en-US"/>
        </w:rPr>
        <w:t>s wealth.</w:t>
      </w:r>
    </w:p>
    <w:p w:rsidR="000D2925" w:rsidRPr="00C23F63" w:rsidRDefault="000D2925" w:rsidP="00CC6AB3">
      <w:pPr>
        <w:spacing w:before="100" w:beforeAutospacing="1" w:after="100" w:afterAutospacing="1" w:line="24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sidRPr="00C23F63">
        <w:rPr>
          <w:rFonts w:eastAsia="Calibri" w:cs="Times New Roman"/>
          <w:color w:val="000000"/>
          <w:szCs w:val="24"/>
          <w:lang w:val="en-US"/>
        </w:rPr>
        <w:t>: SFS 1935:300.</w:t>
      </w:r>
    </w:p>
    <w:p w:rsidR="000D2925" w:rsidRPr="00C23F63" w:rsidRDefault="000D2925" w:rsidP="000D2925">
      <w:pPr>
        <w:rPr>
          <w:rFonts w:eastAsia="Calibri" w:cs="Times New Roman"/>
          <w:szCs w:val="24"/>
          <w:lang w:val="en-US" w:eastAsia="sv-SE"/>
        </w:rPr>
      </w:pPr>
    </w:p>
    <w:p w:rsidR="000D2925" w:rsidRPr="00C23F63" w:rsidRDefault="000D2925" w:rsidP="000D2925">
      <w:pPr>
        <w:keepNext/>
        <w:keepLines/>
        <w:tabs>
          <w:tab w:val="left" w:pos="993"/>
        </w:tabs>
        <w:spacing w:line="240" w:lineRule="auto"/>
        <w:rPr>
          <w:rFonts w:eastAsia="Calibri" w:cs="Times New Roman"/>
          <w:color w:val="000000"/>
          <w:szCs w:val="24"/>
          <w:lang w:val="en-US"/>
        </w:rPr>
      </w:pPr>
      <w:proofErr w:type="gramStart"/>
      <w:r w:rsidRPr="00C23F63">
        <w:rPr>
          <w:rFonts w:eastAsia="Calibri" w:cs="Times New Roman"/>
          <w:color w:val="000000"/>
          <w:szCs w:val="24"/>
          <w:lang w:val="en-US"/>
        </w:rPr>
        <w:lastRenderedPageBreak/>
        <w:t xml:space="preserve">Table </w:t>
      </w:r>
      <w:r>
        <w:rPr>
          <w:rFonts w:eastAsia="Calibri" w:cs="Times New Roman"/>
          <w:color w:val="000000"/>
          <w:szCs w:val="24"/>
          <w:lang w:val="en-US"/>
        </w:rPr>
        <w:t>6.</w:t>
      </w:r>
      <w:r w:rsidRPr="00C23F63">
        <w:rPr>
          <w:rFonts w:eastAsia="Calibri" w:cs="Times New Roman"/>
          <w:color w:val="000000"/>
          <w:szCs w:val="24"/>
          <w:lang w:val="en-US"/>
        </w:rPr>
        <w:t>11.</w:t>
      </w:r>
      <w:proofErr w:type="gramEnd"/>
      <w:r w:rsidRPr="00C23F63">
        <w:rPr>
          <w:rFonts w:eastAsia="Calibri" w:cs="Times New Roman"/>
          <w:color w:val="000000"/>
          <w:szCs w:val="24"/>
          <w:lang w:val="en-US"/>
        </w:rPr>
        <w:t xml:space="preserve"> The 1938 income and wealth tax, 1939–1947.</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1736"/>
        <w:gridCol w:w="1559"/>
        <w:gridCol w:w="1418"/>
        <w:gridCol w:w="641"/>
      </w:tblGrid>
      <w:tr w:rsidR="000D2925" w:rsidRPr="0039162B" w:rsidTr="00077984">
        <w:tc>
          <w:tcPr>
            <w:tcW w:w="1842" w:type="dxa"/>
            <w:tcBorders>
              <w:top w:val="single" w:sz="4" w:space="0" w:color="auto"/>
            </w:tcBorders>
          </w:tcPr>
          <w:p w:rsidR="000D2925" w:rsidRPr="0039162B" w:rsidRDefault="000D2925" w:rsidP="00077984">
            <w:pPr>
              <w:keepNext/>
              <w:keepLines/>
              <w:spacing w:line="240" w:lineRule="auto"/>
              <w:rPr>
                <w:rFonts w:eastAsia="Calibri"/>
                <w:b/>
                <w:szCs w:val="24"/>
                <w:lang w:val="en-US"/>
              </w:rPr>
            </w:pPr>
            <w:r w:rsidRPr="0039162B">
              <w:rPr>
                <w:rFonts w:eastAsia="Calibri"/>
                <w:b/>
                <w:szCs w:val="24"/>
                <w:lang w:val="en-US"/>
              </w:rPr>
              <w:t>Bottom tax</w:t>
            </w:r>
            <w:r w:rsidRPr="0039162B">
              <w:rPr>
                <w:rFonts w:eastAsia="Calibri"/>
                <w:b/>
                <w:szCs w:val="24"/>
                <w:lang w:val="en-US"/>
              </w:rPr>
              <w:br/>
            </w:r>
            <w:r w:rsidRPr="0039162B">
              <w:rPr>
                <w:rFonts w:eastAsia="Calibri"/>
                <w:szCs w:val="24"/>
                <w:lang w:val="en-US"/>
              </w:rPr>
              <w:t>Taxable income</w:t>
            </w:r>
          </w:p>
        </w:tc>
        <w:tc>
          <w:tcPr>
            <w:tcW w:w="1736" w:type="dxa"/>
            <w:tcBorders>
              <w:top w:val="single" w:sz="4" w:space="0" w:color="auto"/>
            </w:tcBorders>
          </w:tcPr>
          <w:p w:rsidR="000D2925" w:rsidRDefault="000D2925" w:rsidP="00077984">
            <w:pPr>
              <w:keepNext/>
              <w:keepLines/>
              <w:spacing w:line="240" w:lineRule="auto"/>
              <w:jc w:val="right"/>
              <w:rPr>
                <w:rFonts w:eastAsia="Calibri"/>
                <w:szCs w:val="24"/>
                <w:lang w:val="en-US"/>
              </w:rPr>
            </w:pPr>
          </w:p>
          <w:p w:rsidR="000D2925" w:rsidRPr="00C23F63" w:rsidRDefault="000D2925" w:rsidP="00077984">
            <w:pPr>
              <w:keepNext/>
              <w:keepLines/>
              <w:spacing w:line="240" w:lineRule="auto"/>
              <w:jc w:val="right"/>
              <w:rPr>
                <w:rFonts w:eastAsia="Calibri"/>
                <w:szCs w:val="24"/>
                <w:lang w:val="en-US"/>
              </w:rPr>
            </w:pPr>
            <w:r>
              <w:rPr>
                <w:rFonts w:eastAsia="Calibri"/>
                <w:szCs w:val="24"/>
                <w:lang w:val="en-US"/>
              </w:rPr>
              <w:t>Tax at bracket boundary</w:t>
            </w:r>
          </w:p>
        </w:tc>
        <w:tc>
          <w:tcPr>
            <w:tcW w:w="1559" w:type="dxa"/>
            <w:tcBorders>
              <w:top w:val="single" w:sz="4" w:space="0" w:color="auto"/>
            </w:tcBorders>
          </w:tcPr>
          <w:p w:rsidR="000D2925" w:rsidRDefault="000D2925" w:rsidP="00077984">
            <w:pPr>
              <w:keepNext/>
              <w:keepLines/>
              <w:spacing w:line="240" w:lineRule="auto"/>
              <w:jc w:val="right"/>
              <w:rPr>
                <w:rFonts w:eastAsia="Calibri"/>
                <w:szCs w:val="24"/>
                <w:lang w:val="en-US"/>
              </w:rPr>
            </w:pPr>
          </w:p>
          <w:p w:rsidR="000D2925" w:rsidRPr="0039162B" w:rsidRDefault="000D2925" w:rsidP="00077984">
            <w:pPr>
              <w:keepNext/>
              <w:keepLines/>
              <w:spacing w:line="240" w:lineRule="auto"/>
              <w:jc w:val="right"/>
              <w:rPr>
                <w:rFonts w:eastAsia="Calibri"/>
                <w:szCs w:val="24"/>
                <w:lang w:val="en-US"/>
              </w:rPr>
            </w:pPr>
            <w:r w:rsidRPr="0039162B">
              <w:rPr>
                <w:rFonts w:eastAsia="Calibri"/>
                <w:szCs w:val="24"/>
                <w:lang w:val="en-US"/>
              </w:rPr>
              <w:t>Marginal tax</w:t>
            </w:r>
            <w:r>
              <w:rPr>
                <w:rFonts w:eastAsia="Calibri"/>
                <w:szCs w:val="24"/>
                <w:lang w:val="en-US"/>
              </w:rPr>
              <w:t xml:space="preserve"> </w:t>
            </w:r>
            <w:r w:rsidRPr="0039162B">
              <w:rPr>
                <w:rFonts w:eastAsia="Calibri"/>
                <w:szCs w:val="24"/>
                <w:lang w:val="en-US"/>
              </w:rPr>
              <w:t>in bracket, %</w:t>
            </w:r>
          </w:p>
        </w:tc>
        <w:tc>
          <w:tcPr>
            <w:tcW w:w="2059" w:type="dxa"/>
            <w:gridSpan w:val="2"/>
            <w:tcBorders>
              <w:top w:val="single" w:sz="4" w:space="0" w:color="auto"/>
            </w:tcBorders>
          </w:tcPr>
          <w:p w:rsidR="000D2925" w:rsidRDefault="000D2925" w:rsidP="00077984">
            <w:pPr>
              <w:keepNext/>
              <w:keepLines/>
              <w:spacing w:line="240" w:lineRule="auto"/>
              <w:jc w:val="right"/>
              <w:rPr>
                <w:rFonts w:eastAsia="Calibri"/>
                <w:color w:val="000000"/>
                <w:szCs w:val="24"/>
                <w:lang w:val="en-US"/>
              </w:rPr>
            </w:pPr>
          </w:p>
          <w:p w:rsidR="000D2925" w:rsidRPr="0039162B" w:rsidRDefault="000D2925" w:rsidP="00077984">
            <w:pPr>
              <w:keepNext/>
              <w:keepLines/>
              <w:spacing w:line="240" w:lineRule="auto"/>
              <w:jc w:val="right"/>
              <w:rPr>
                <w:rFonts w:eastAsia="Calibri"/>
                <w:szCs w:val="24"/>
                <w:lang w:val="en-US"/>
              </w:rPr>
            </w:pPr>
            <w:r w:rsidRPr="0039162B">
              <w:rPr>
                <w:rFonts w:eastAsia="Calibri"/>
                <w:color w:val="000000"/>
                <w:szCs w:val="24"/>
                <w:lang w:val="en-US"/>
              </w:rPr>
              <w:t xml:space="preserve">Withdrawal percentage </w:t>
            </w:r>
            <w:r w:rsidRPr="0039162B">
              <w:rPr>
                <w:rFonts w:eastAsia="Calibri"/>
                <w:szCs w:val="24"/>
                <w:lang w:val="en-US"/>
              </w:rPr>
              <w:t xml:space="preserve">of tax </w:t>
            </w:r>
          </w:p>
        </w:tc>
      </w:tr>
      <w:tr w:rsidR="000D2925" w:rsidRPr="0039162B" w:rsidTr="00077984">
        <w:tc>
          <w:tcPr>
            <w:tcW w:w="1842" w:type="dxa"/>
            <w:tcBorders>
              <w:top w:val="single" w:sz="4" w:space="0" w:color="auto"/>
            </w:tcBorders>
            <w:vAlign w:val="bottom"/>
          </w:tcPr>
          <w:p w:rsidR="000D2925" w:rsidRPr="0039162B" w:rsidRDefault="000D2925" w:rsidP="00077984">
            <w:pPr>
              <w:keepNext/>
              <w:keepLines/>
              <w:spacing w:before="40" w:line="240" w:lineRule="auto"/>
              <w:rPr>
                <w:rFonts w:eastAsia="Calibri"/>
                <w:color w:val="000000"/>
                <w:szCs w:val="24"/>
                <w:lang w:val="en-US"/>
              </w:rPr>
            </w:pPr>
            <w:r w:rsidRPr="0039162B">
              <w:rPr>
                <w:rFonts w:eastAsia="Calibri"/>
                <w:color w:val="000000"/>
                <w:szCs w:val="24"/>
                <w:lang w:val="en-US"/>
              </w:rPr>
              <w:t>0</w:t>
            </w:r>
          </w:p>
        </w:tc>
        <w:tc>
          <w:tcPr>
            <w:tcW w:w="1736" w:type="dxa"/>
            <w:tcBorders>
              <w:top w:val="single" w:sz="4" w:space="0" w:color="auto"/>
            </w:tcBorders>
            <w:vAlign w:val="bottom"/>
          </w:tcPr>
          <w:p w:rsidR="000D2925" w:rsidRPr="0039162B" w:rsidRDefault="000D2925" w:rsidP="00077984">
            <w:pPr>
              <w:keepNext/>
              <w:keepLines/>
              <w:spacing w:before="40" w:line="240" w:lineRule="auto"/>
              <w:jc w:val="right"/>
              <w:rPr>
                <w:rFonts w:eastAsia="Calibri"/>
                <w:color w:val="000000"/>
                <w:szCs w:val="24"/>
                <w:lang w:val="en-US"/>
              </w:rPr>
            </w:pPr>
            <w:r w:rsidRPr="0039162B">
              <w:rPr>
                <w:rFonts w:eastAsia="Calibri"/>
                <w:color w:val="000000"/>
                <w:szCs w:val="24"/>
                <w:lang w:val="en-US"/>
              </w:rPr>
              <w:t>0</w:t>
            </w:r>
          </w:p>
        </w:tc>
        <w:tc>
          <w:tcPr>
            <w:tcW w:w="1559" w:type="dxa"/>
            <w:tcBorders>
              <w:top w:val="single" w:sz="4" w:space="0" w:color="auto"/>
            </w:tcBorders>
            <w:vAlign w:val="bottom"/>
          </w:tcPr>
          <w:p w:rsidR="000D2925" w:rsidRPr="0039162B" w:rsidRDefault="000D2925" w:rsidP="00077984">
            <w:pPr>
              <w:keepNext/>
              <w:keepLines/>
              <w:spacing w:before="40" w:line="240" w:lineRule="auto"/>
              <w:jc w:val="right"/>
              <w:rPr>
                <w:rFonts w:eastAsia="Calibri"/>
                <w:color w:val="000000"/>
                <w:szCs w:val="24"/>
                <w:lang w:val="en-US"/>
              </w:rPr>
            </w:pPr>
            <w:r w:rsidRPr="0039162B">
              <w:rPr>
                <w:rFonts w:eastAsia="Calibri"/>
                <w:color w:val="000000"/>
                <w:szCs w:val="24"/>
                <w:lang w:val="en-US"/>
              </w:rPr>
              <w:t>4.5</w:t>
            </w:r>
          </w:p>
        </w:tc>
        <w:tc>
          <w:tcPr>
            <w:tcW w:w="1418" w:type="dxa"/>
            <w:tcBorders>
              <w:top w:val="single" w:sz="4" w:space="0" w:color="auto"/>
            </w:tcBorders>
          </w:tcPr>
          <w:p w:rsidR="000D2925" w:rsidRPr="0039162B" w:rsidRDefault="000D2925" w:rsidP="00077984">
            <w:pPr>
              <w:keepNext/>
              <w:keepLines/>
              <w:spacing w:before="40" w:line="240" w:lineRule="auto"/>
              <w:rPr>
                <w:rFonts w:eastAsia="Calibri"/>
                <w:szCs w:val="24"/>
                <w:lang w:val="en-US"/>
              </w:rPr>
            </w:pPr>
            <w:r w:rsidRPr="0039162B">
              <w:rPr>
                <w:rFonts w:eastAsia="Calibri"/>
                <w:szCs w:val="24"/>
                <w:lang w:val="en-US"/>
              </w:rPr>
              <w:t>Income year</w:t>
            </w:r>
          </w:p>
        </w:tc>
        <w:tc>
          <w:tcPr>
            <w:tcW w:w="641" w:type="dxa"/>
            <w:tcBorders>
              <w:top w:val="single" w:sz="4" w:space="0" w:color="auto"/>
            </w:tcBorders>
          </w:tcPr>
          <w:p w:rsidR="000D2925" w:rsidRPr="0039162B" w:rsidRDefault="000D2925" w:rsidP="00077984">
            <w:pPr>
              <w:keepNext/>
              <w:keepLines/>
              <w:spacing w:before="40" w:line="240" w:lineRule="auto"/>
              <w:jc w:val="right"/>
              <w:rPr>
                <w:rFonts w:eastAsia="Calibri"/>
                <w:szCs w:val="24"/>
                <w:lang w:val="en-US"/>
              </w:rPr>
            </w:pPr>
          </w:p>
        </w:tc>
      </w:tr>
      <w:tr w:rsidR="000D2925" w:rsidRPr="00C23F63" w:rsidTr="00077984">
        <w:tc>
          <w:tcPr>
            <w:tcW w:w="1842" w:type="dxa"/>
            <w:vAlign w:val="bottom"/>
          </w:tcPr>
          <w:p w:rsidR="000D2925" w:rsidRPr="0039162B" w:rsidRDefault="000D2925" w:rsidP="00077984">
            <w:pPr>
              <w:keepNext/>
              <w:keepLines/>
              <w:spacing w:line="240" w:lineRule="auto"/>
              <w:rPr>
                <w:rFonts w:eastAsia="Calibri"/>
                <w:color w:val="000000"/>
                <w:szCs w:val="24"/>
                <w:lang w:val="en-US"/>
              </w:rPr>
            </w:pPr>
            <w:r w:rsidRPr="0039162B">
              <w:rPr>
                <w:rFonts w:eastAsia="Calibri"/>
                <w:color w:val="000000"/>
                <w:szCs w:val="24"/>
                <w:lang w:val="en-US"/>
              </w:rPr>
              <w:t>3,000</w:t>
            </w:r>
          </w:p>
        </w:tc>
        <w:tc>
          <w:tcPr>
            <w:tcW w:w="1736" w:type="dxa"/>
            <w:vAlign w:val="bottom"/>
          </w:tcPr>
          <w:p w:rsidR="000D2925" w:rsidRPr="0039162B" w:rsidRDefault="000D2925" w:rsidP="00077984">
            <w:pPr>
              <w:keepNext/>
              <w:keepLines/>
              <w:spacing w:line="240" w:lineRule="auto"/>
              <w:jc w:val="right"/>
              <w:rPr>
                <w:rFonts w:eastAsia="Calibri"/>
                <w:color w:val="000000"/>
                <w:szCs w:val="24"/>
                <w:lang w:val="en-US"/>
              </w:rPr>
            </w:pPr>
            <w:r w:rsidRPr="0039162B">
              <w:rPr>
                <w:rFonts w:eastAsia="Calibri"/>
                <w:color w:val="000000"/>
                <w:szCs w:val="24"/>
                <w:lang w:val="en-US"/>
              </w:rPr>
              <w:t>135</w:t>
            </w:r>
          </w:p>
        </w:tc>
        <w:tc>
          <w:tcPr>
            <w:tcW w:w="1559" w:type="dxa"/>
            <w:vAlign w:val="bottom"/>
          </w:tcPr>
          <w:p w:rsidR="000D2925" w:rsidRPr="0039162B" w:rsidRDefault="000D2925" w:rsidP="00077984">
            <w:pPr>
              <w:keepNext/>
              <w:keepLines/>
              <w:spacing w:line="240" w:lineRule="auto"/>
              <w:jc w:val="right"/>
              <w:rPr>
                <w:rFonts w:eastAsia="Calibri"/>
                <w:color w:val="000000"/>
                <w:szCs w:val="24"/>
                <w:lang w:val="en-US"/>
              </w:rPr>
            </w:pPr>
            <w:r w:rsidRPr="0039162B">
              <w:rPr>
                <w:rFonts w:eastAsia="Calibri"/>
                <w:color w:val="000000"/>
                <w:szCs w:val="24"/>
                <w:lang w:val="en-US"/>
              </w:rPr>
              <w:t>5.5</w:t>
            </w:r>
          </w:p>
        </w:tc>
        <w:tc>
          <w:tcPr>
            <w:tcW w:w="1418" w:type="dxa"/>
          </w:tcPr>
          <w:p w:rsidR="000D2925" w:rsidRPr="0039162B" w:rsidRDefault="000D2925" w:rsidP="00077984">
            <w:pPr>
              <w:keepNext/>
              <w:keepLines/>
              <w:spacing w:line="240" w:lineRule="auto"/>
              <w:rPr>
                <w:rFonts w:eastAsia="Calibri"/>
                <w:szCs w:val="24"/>
                <w:lang w:val="en-US"/>
              </w:rPr>
            </w:pPr>
            <w:r w:rsidRPr="0039162B">
              <w:rPr>
                <w:rFonts w:eastAsia="Calibri"/>
                <w:szCs w:val="24"/>
                <w:lang w:val="en-US"/>
              </w:rPr>
              <w:t>1939</w:t>
            </w:r>
          </w:p>
        </w:tc>
        <w:tc>
          <w:tcPr>
            <w:tcW w:w="641" w:type="dxa"/>
          </w:tcPr>
          <w:p w:rsidR="000D2925" w:rsidRPr="00C23F63" w:rsidRDefault="000D2925" w:rsidP="00077984">
            <w:pPr>
              <w:keepNext/>
              <w:keepLines/>
              <w:spacing w:line="240" w:lineRule="auto"/>
              <w:jc w:val="right"/>
              <w:rPr>
                <w:rFonts w:eastAsia="Calibri"/>
                <w:szCs w:val="24"/>
              </w:rPr>
            </w:pPr>
            <w:r w:rsidRPr="00C23F63">
              <w:rPr>
                <w:rFonts w:eastAsia="Calibri"/>
                <w:szCs w:val="24"/>
              </w:rPr>
              <w:t>120</w:t>
            </w: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6,000</w:t>
            </w:r>
          </w:p>
        </w:tc>
        <w:tc>
          <w:tcPr>
            <w:tcW w:w="1736"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300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6.5</w:t>
            </w:r>
          </w:p>
        </w:tc>
        <w:tc>
          <w:tcPr>
            <w:tcW w:w="1418" w:type="dxa"/>
          </w:tcPr>
          <w:p w:rsidR="000D2925" w:rsidRPr="00C23F63" w:rsidRDefault="000D2925" w:rsidP="00077984">
            <w:pPr>
              <w:keepNext/>
              <w:keepLines/>
              <w:spacing w:line="240" w:lineRule="auto"/>
              <w:rPr>
                <w:rFonts w:eastAsia="Calibri"/>
                <w:szCs w:val="24"/>
              </w:rPr>
            </w:pPr>
            <w:r w:rsidRPr="00C23F63">
              <w:rPr>
                <w:rFonts w:eastAsia="Calibri"/>
                <w:szCs w:val="24"/>
              </w:rPr>
              <w:t>1940–1947</w:t>
            </w:r>
          </w:p>
        </w:tc>
        <w:tc>
          <w:tcPr>
            <w:tcW w:w="641" w:type="dxa"/>
          </w:tcPr>
          <w:p w:rsidR="000D2925" w:rsidRPr="00C23F63" w:rsidRDefault="000D2925" w:rsidP="00077984">
            <w:pPr>
              <w:keepNext/>
              <w:keepLines/>
              <w:spacing w:line="240" w:lineRule="auto"/>
              <w:jc w:val="right"/>
              <w:rPr>
                <w:rFonts w:eastAsia="Calibri"/>
                <w:szCs w:val="24"/>
              </w:rPr>
            </w:pPr>
            <w:r w:rsidRPr="00C23F63">
              <w:rPr>
                <w:rFonts w:eastAsia="Calibri"/>
                <w:szCs w:val="24"/>
              </w:rPr>
              <w:t>150</w:t>
            </w:r>
          </w:p>
        </w:tc>
      </w:tr>
      <w:tr w:rsidR="000D2925" w:rsidRPr="00C23F63" w:rsidTr="00077984">
        <w:tc>
          <w:tcPr>
            <w:tcW w:w="1842" w:type="dxa"/>
            <w:tcBorders>
              <w:bottom w:val="single" w:sz="4" w:space="0" w:color="auto"/>
            </w:tcBorders>
          </w:tcPr>
          <w:p w:rsidR="000D2925" w:rsidRPr="00C23F63" w:rsidRDefault="000D2925" w:rsidP="00077984">
            <w:pPr>
              <w:keepNext/>
              <w:keepLines/>
              <w:spacing w:line="240" w:lineRule="auto"/>
              <w:rPr>
                <w:rFonts w:eastAsia="Calibri"/>
                <w:szCs w:val="24"/>
              </w:rPr>
            </w:pPr>
          </w:p>
        </w:tc>
        <w:tc>
          <w:tcPr>
            <w:tcW w:w="1736" w:type="dxa"/>
            <w:tcBorders>
              <w:bottom w:val="single" w:sz="4" w:space="0" w:color="auto"/>
            </w:tcBorders>
          </w:tcPr>
          <w:p w:rsidR="000D2925" w:rsidRPr="00C23F63" w:rsidRDefault="000D2925" w:rsidP="00077984">
            <w:pPr>
              <w:keepNext/>
              <w:keepLines/>
              <w:spacing w:line="240" w:lineRule="auto"/>
              <w:rPr>
                <w:rFonts w:eastAsia="Calibri"/>
                <w:szCs w:val="24"/>
              </w:rPr>
            </w:pPr>
          </w:p>
        </w:tc>
        <w:tc>
          <w:tcPr>
            <w:tcW w:w="1559" w:type="dxa"/>
            <w:tcBorders>
              <w:bottom w:val="single" w:sz="4" w:space="0" w:color="auto"/>
            </w:tcBorders>
          </w:tcPr>
          <w:p w:rsidR="000D2925" w:rsidRPr="00C23F63" w:rsidRDefault="000D2925" w:rsidP="00077984">
            <w:pPr>
              <w:keepNext/>
              <w:keepLines/>
              <w:spacing w:line="240" w:lineRule="auto"/>
              <w:jc w:val="right"/>
              <w:rPr>
                <w:rFonts w:eastAsia="Calibri"/>
                <w:szCs w:val="24"/>
              </w:rPr>
            </w:pP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top w:val="single" w:sz="4" w:space="0" w:color="auto"/>
            </w:tcBorders>
          </w:tcPr>
          <w:p w:rsidR="000D2925" w:rsidRDefault="000D2925" w:rsidP="00077984">
            <w:pPr>
              <w:keepNext/>
              <w:keepLines/>
              <w:spacing w:line="240" w:lineRule="auto"/>
              <w:rPr>
                <w:rFonts w:eastAsia="Calibri"/>
                <w:b/>
                <w:szCs w:val="24"/>
              </w:rPr>
            </w:pPr>
            <w:proofErr w:type="spellStart"/>
            <w:r w:rsidRPr="00C23F63">
              <w:rPr>
                <w:rFonts w:eastAsia="Calibri"/>
                <w:b/>
                <w:szCs w:val="24"/>
              </w:rPr>
              <w:t>Surtax</w:t>
            </w:r>
            <w:proofErr w:type="spellEnd"/>
          </w:p>
          <w:p w:rsidR="000D2925" w:rsidRPr="00C23F63" w:rsidRDefault="000D2925" w:rsidP="00077984">
            <w:pPr>
              <w:keepNext/>
              <w:keepLines/>
              <w:spacing w:line="240" w:lineRule="auto"/>
              <w:rPr>
                <w:rFonts w:eastAsia="Calibri"/>
                <w:b/>
                <w:szCs w:val="24"/>
              </w:rPr>
            </w:pPr>
            <w:proofErr w:type="spellStart"/>
            <w:r w:rsidRPr="00C23F63">
              <w:rPr>
                <w:rFonts w:eastAsia="Calibri"/>
                <w:szCs w:val="24"/>
              </w:rPr>
              <w:t>Taxable</w:t>
            </w:r>
            <w:proofErr w:type="spellEnd"/>
            <w:r w:rsidRPr="00C23F63">
              <w:rPr>
                <w:rFonts w:eastAsia="Calibri"/>
                <w:szCs w:val="24"/>
              </w:rPr>
              <w:t xml:space="preserve"> </w:t>
            </w:r>
            <w:proofErr w:type="spellStart"/>
            <w:r w:rsidRPr="00C23F63">
              <w:rPr>
                <w:rFonts w:eastAsia="Calibri"/>
                <w:szCs w:val="24"/>
              </w:rPr>
              <w:t>income</w:t>
            </w:r>
            <w:proofErr w:type="spellEnd"/>
          </w:p>
        </w:tc>
        <w:tc>
          <w:tcPr>
            <w:tcW w:w="1736" w:type="dxa"/>
            <w:tcBorders>
              <w:top w:val="single" w:sz="4" w:space="0" w:color="auto"/>
            </w:tcBorders>
          </w:tcPr>
          <w:p w:rsidR="000D2925" w:rsidRDefault="000D2925" w:rsidP="00077984">
            <w:pPr>
              <w:keepNext/>
              <w:keepLines/>
              <w:spacing w:line="240" w:lineRule="auto"/>
              <w:rPr>
                <w:rFonts w:eastAsia="Calibri"/>
                <w:szCs w:val="24"/>
              </w:rPr>
            </w:pPr>
          </w:p>
          <w:p w:rsidR="000D2925" w:rsidRPr="00C23F63" w:rsidRDefault="000D2925" w:rsidP="00077984">
            <w:pPr>
              <w:keepNext/>
              <w:keepLines/>
              <w:spacing w:line="240" w:lineRule="auto"/>
              <w:jc w:val="center"/>
              <w:rPr>
                <w:rFonts w:eastAsia="Calibri"/>
                <w:szCs w:val="24"/>
              </w:rPr>
            </w:pPr>
            <w:proofErr w:type="spellStart"/>
            <w:r>
              <w:rPr>
                <w:rFonts w:eastAsia="Calibri"/>
                <w:szCs w:val="24"/>
              </w:rPr>
              <w:t>Surtax</w:t>
            </w:r>
            <w:proofErr w:type="spellEnd"/>
            <w:r>
              <w:rPr>
                <w:rFonts w:eastAsia="Calibri"/>
                <w:szCs w:val="24"/>
              </w:rPr>
              <w:t xml:space="preserve"> at </w:t>
            </w:r>
            <w:proofErr w:type="spellStart"/>
            <w:r>
              <w:rPr>
                <w:rFonts w:eastAsia="Calibri"/>
                <w:szCs w:val="24"/>
              </w:rPr>
              <w:t>boundary</w:t>
            </w:r>
            <w:proofErr w:type="spellEnd"/>
          </w:p>
        </w:tc>
        <w:tc>
          <w:tcPr>
            <w:tcW w:w="1559" w:type="dxa"/>
            <w:tcBorders>
              <w:top w:val="single" w:sz="4" w:space="0" w:color="auto"/>
            </w:tcBorders>
          </w:tcPr>
          <w:p w:rsidR="000D2925" w:rsidRDefault="000D2925" w:rsidP="00077984">
            <w:pPr>
              <w:keepNext/>
              <w:keepLines/>
              <w:spacing w:line="240" w:lineRule="auto"/>
              <w:jc w:val="right"/>
              <w:rPr>
                <w:rFonts w:eastAsia="Calibri"/>
                <w:szCs w:val="24"/>
              </w:rPr>
            </w:pPr>
          </w:p>
          <w:p w:rsidR="000D2925" w:rsidRPr="00C23F63" w:rsidRDefault="000D2925" w:rsidP="00077984">
            <w:pPr>
              <w:keepNext/>
              <w:keepLines/>
              <w:spacing w:line="240" w:lineRule="auto"/>
              <w:jc w:val="right"/>
              <w:rPr>
                <w:rFonts w:eastAsia="Calibri"/>
                <w:szCs w:val="24"/>
              </w:rPr>
            </w:pPr>
            <w:r w:rsidRPr="00C23F63">
              <w:rPr>
                <w:rFonts w:eastAsia="Calibri"/>
                <w:szCs w:val="24"/>
              </w:rPr>
              <w:t>Marginal tax</w:t>
            </w:r>
            <w:r>
              <w:rPr>
                <w:rFonts w:eastAsia="Calibri"/>
                <w:szCs w:val="24"/>
              </w:rPr>
              <w:t xml:space="preserve"> </w:t>
            </w:r>
            <w:r w:rsidRPr="00C23F63">
              <w:rPr>
                <w:rFonts w:eastAsia="Calibri"/>
                <w:szCs w:val="24"/>
              </w:rPr>
              <w:t xml:space="preserve">in </w:t>
            </w:r>
            <w:proofErr w:type="spellStart"/>
            <w:r w:rsidRPr="00C23F63">
              <w:rPr>
                <w:rFonts w:eastAsia="Calibri"/>
                <w:szCs w:val="24"/>
              </w:rPr>
              <w:t>bracket</w:t>
            </w:r>
            <w:proofErr w:type="spellEnd"/>
            <w:r w:rsidRPr="00C23F63">
              <w:rPr>
                <w:rFonts w:eastAsia="Calibri"/>
                <w:szCs w:val="24"/>
              </w:rPr>
              <w:t>, %</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top w:val="single" w:sz="4" w:space="0" w:color="auto"/>
            </w:tcBorders>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8,000</w:t>
            </w:r>
          </w:p>
        </w:tc>
        <w:tc>
          <w:tcPr>
            <w:tcW w:w="1736" w:type="dxa"/>
            <w:tcBorders>
              <w:top w:val="single" w:sz="4" w:space="0" w:color="auto"/>
            </w:tcBorders>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0</w:t>
            </w:r>
          </w:p>
        </w:tc>
        <w:tc>
          <w:tcPr>
            <w:tcW w:w="1559" w:type="dxa"/>
            <w:tcBorders>
              <w:top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10,000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4</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15,000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240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8</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25,000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1,040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12</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40,000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2,840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16</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60,000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6,040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20</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100,000</w:t>
            </w:r>
          </w:p>
        </w:tc>
        <w:tc>
          <w:tcPr>
            <w:tcW w:w="1736" w:type="dxa"/>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14,040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24</w:t>
            </w:r>
          </w:p>
        </w:tc>
        <w:tc>
          <w:tcPr>
            <w:tcW w:w="1418" w:type="dxa"/>
          </w:tcPr>
          <w:p w:rsidR="000D2925" w:rsidRPr="00C23F63" w:rsidRDefault="000D2925" w:rsidP="00077984">
            <w:pPr>
              <w:keepNext/>
              <w:keepLines/>
              <w:spacing w:line="240" w:lineRule="auto"/>
              <w:rPr>
                <w:rFonts w:eastAsia="Calibri"/>
                <w:szCs w:val="24"/>
              </w:rPr>
            </w:pPr>
          </w:p>
        </w:tc>
        <w:tc>
          <w:tcPr>
            <w:tcW w:w="641"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bottom w:val="single" w:sz="4" w:space="0" w:color="auto"/>
            </w:tcBorders>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200,000</w:t>
            </w:r>
          </w:p>
        </w:tc>
        <w:tc>
          <w:tcPr>
            <w:tcW w:w="1736" w:type="dxa"/>
            <w:tcBorders>
              <w:bottom w:val="single" w:sz="4" w:space="0" w:color="auto"/>
            </w:tcBorders>
            <w:vAlign w:val="bottom"/>
          </w:tcPr>
          <w:p w:rsidR="000D2925" w:rsidRPr="00C23F63" w:rsidRDefault="000D2925" w:rsidP="00077984">
            <w:pPr>
              <w:keepNext/>
              <w:keepLines/>
              <w:spacing w:line="240" w:lineRule="auto"/>
              <w:jc w:val="center"/>
              <w:rPr>
                <w:rFonts w:eastAsia="Calibri"/>
                <w:color w:val="000000"/>
                <w:szCs w:val="24"/>
              </w:rPr>
            </w:pPr>
            <w:r w:rsidRPr="00C23F63">
              <w:rPr>
                <w:rFonts w:eastAsia="Calibri"/>
                <w:color w:val="000000"/>
                <w:szCs w:val="24"/>
              </w:rPr>
              <w:t>38,040</w:t>
            </w:r>
          </w:p>
        </w:tc>
        <w:tc>
          <w:tcPr>
            <w:tcW w:w="1559" w:type="dxa"/>
            <w:tcBorders>
              <w:bottom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28</w:t>
            </w:r>
          </w:p>
        </w:tc>
        <w:tc>
          <w:tcPr>
            <w:tcW w:w="1418" w:type="dxa"/>
            <w:tcBorders>
              <w:bottom w:val="single" w:sz="4" w:space="0" w:color="auto"/>
            </w:tcBorders>
          </w:tcPr>
          <w:p w:rsidR="000D2925" w:rsidRPr="00C23F63" w:rsidRDefault="000D2925" w:rsidP="00077984">
            <w:pPr>
              <w:keepNext/>
              <w:keepLines/>
              <w:spacing w:line="240" w:lineRule="auto"/>
              <w:rPr>
                <w:rFonts w:eastAsia="Calibri"/>
                <w:szCs w:val="24"/>
              </w:rPr>
            </w:pPr>
          </w:p>
        </w:tc>
        <w:tc>
          <w:tcPr>
            <w:tcW w:w="641" w:type="dxa"/>
            <w:tcBorders>
              <w:bottom w:val="single" w:sz="4" w:space="0" w:color="auto"/>
            </w:tcBorders>
          </w:tcPr>
          <w:p w:rsidR="000D2925" w:rsidRPr="00C23F63" w:rsidRDefault="000D2925" w:rsidP="00077984">
            <w:pPr>
              <w:keepNext/>
              <w:keepLines/>
              <w:spacing w:line="240" w:lineRule="auto"/>
              <w:jc w:val="right"/>
              <w:rPr>
                <w:rFonts w:eastAsia="Calibri"/>
                <w:szCs w:val="24"/>
              </w:rPr>
            </w:pPr>
          </w:p>
        </w:tc>
      </w:tr>
    </w:tbl>
    <w:p w:rsidR="000D2925" w:rsidRPr="00C23F63" w:rsidRDefault="000D2925" w:rsidP="00CC6AB3">
      <w:pPr>
        <w:keepNext/>
        <w:keepLines/>
        <w:spacing w:before="100" w:beforeAutospacing="1" w:after="100" w:afterAutospacing="1" w:line="240" w:lineRule="auto"/>
        <w:contextualSpacing/>
        <w:rPr>
          <w:rFonts w:eastAsia="Calibri" w:cs="Times New Roman"/>
          <w:szCs w:val="24"/>
          <w:lang w:val="en-US" w:eastAsia="sv-SE"/>
        </w:rPr>
      </w:pPr>
      <w:r w:rsidRPr="00C23F63">
        <w:rPr>
          <w:rFonts w:eastAsia="Calibri" w:cs="Times New Roman"/>
          <w:i/>
          <w:szCs w:val="24"/>
          <w:lang w:val="en-US" w:eastAsia="sv-SE"/>
        </w:rPr>
        <w:t>Note</w:t>
      </w:r>
      <w:r w:rsidRPr="00C23F63">
        <w:rPr>
          <w:rFonts w:eastAsia="Calibri" w:cs="Times New Roman"/>
          <w:szCs w:val="24"/>
          <w:lang w:val="en-US" w:eastAsia="sv-SE"/>
        </w:rPr>
        <w:t>: To calculate the exact state marginal income tax rate for a specific year from 1939 to 1947, one must multiply the bottom tax with the withdrawal percentage for the specific year and then add the surtax.</w:t>
      </w:r>
    </w:p>
    <w:p w:rsidR="000D2925" w:rsidRPr="00C23F63" w:rsidRDefault="000D2925" w:rsidP="00CC6AB3">
      <w:pPr>
        <w:spacing w:before="100" w:beforeAutospacing="1" w:after="100" w:afterAutospacing="1" w:line="240" w:lineRule="auto"/>
        <w:contextualSpacing/>
        <w:rPr>
          <w:rFonts w:eastAsia="Calibri" w:cs="Times New Roman"/>
          <w:szCs w:val="24"/>
          <w:lang w:val="en-US" w:eastAsia="sv-SE"/>
        </w:rPr>
      </w:pPr>
      <w:r w:rsidRPr="00C23F63">
        <w:rPr>
          <w:rFonts w:eastAsia="Calibri" w:cs="Times New Roman"/>
          <w:i/>
          <w:color w:val="000000"/>
          <w:szCs w:val="24"/>
          <w:lang w:val="en-US"/>
        </w:rPr>
        <w:t>Source</w:t>
      </w:r>
      <w:r>
        <w:rPr>
          <w:rFonts w:eastAsia="Calibri" w:cs="Times New Roman"/>
          <w:color w:val="000000"/>
          <w:szCs w:val="24"/>
          <w:lang w:val="en-US"/>
        </w:rPr>
        <w:t xml:space="preserve">: </w:t>
      </w:r>
      <w:r w:rsidRPr="00C23F63">
        <w:rPr>
          <w:rFonts w:eastAsia="Calibri" w:cs="Times New Roman"/>
          <w:color w:val="000000"/>
          <w:szCs w:val="24"/>
          <w:lang w:val="en-US"/>
        </w:rPr>
        <w:t>SFS 1938:369</w:t>
      </w:r>
      <w:r>
        <w:rPr>
          <w:rFonts w:eastAsia="Calibri" w:cs="Times New Roman"/>
          <w:color w:val="000000"/>
          <w:szCs w:val="24"/>
          <w:lang w:val="en-US"/>
        </w:rPr>
        <w:t xml:space="preserve">; </w:t>
      </w:r>
      <w:proofErr w:type="spellStart"/>
      <w:r>
        <w:rPr>
          <w:rFonts w:eastAsia="Calibri" w:cs="Times New Roman"/>
          <w:color w:val="000000"/>
          <w:szCs w:val="24"/>
          <w:lang w:val="en-US"/>
        </w:rPr>
        <w:t>Genberg</w:t>
      </w:r>
      <w:proofErr w:type="spellEnd"/>
      <w:r>
        <w:rPr>
          <w:rFonts w:eastAsia="Calibri" w:cs="Times New Roman"/>
          <w:color w:val="000000"/>
          <w:szCs w:val="24"/>
          <w:lang w:val="en-US"/>
        </w:rPr>
        <w:t xml:space="preserve"> (1942, </w:t>
      </w:r>
      <w:r w:rsidRPr="00C23F63">
        <w:rPr>
          <w:rFonts w:eastAsia="Calibri" w:cs="Times New Roman"/>
          <w:color w:val="000000"/>
          <w:szCs w:val="24"/>
          <w:lang w:val="en-US"/>
        </w:rPr>
        <w:t>23–24).</w:t>
      </w:r>
    </w:p>
    <w:p w:rsidR="000D2925" w:rsidRPr="00C23F63" w:rsidRDefault="000D2925" w:rsidP="000D2925">
      <w:pPr>
        <w:rPr>
          <w:rFonts w:eastAsia="Calibri" w:cs="Times New Roman"/>
          <w:color w:val="000000"/>
          <w:szCs w:val="24"/>
          <w:lang w:val="en-US"/>
        </w:rPr>
      </w:pPr>
    </w:p>
    <w:p w:rsidR="000D2925" w:rsidRPr="00C23F63" w:rsidRDefault="000D2925" w:rsidP="000D2925">
      <w:pPr>
        <w:tabs>
          <w:tab w:val="left" w:pos="5529"/>
        </w:tabs>
        <w:rPr>
          <w:rFonts w:eastAsia="Calibri" w:cs="Times New Roman"/>
          <w:szCs w:val="24"/>
          <w:lang w:val="en-US" w:eastAsia="sv-SE"/>
        </w:rPr>
      </w:pPr>
    </w:p>
    <w:p w:rsidR="000D2925" w:rsidRPr="00C23F63" w:rsidRDefault="000D2925" w:rsidP="000D2925">
      <w:pPr>
        <w:keepNext/>
        <w:keepLines/>
        <w:tabs>
          <w:tab w:val="left" w:pos="993"/>
        </w:tabs>
        <w:spacing w:line="240" w:lineRule="auto"/>
        <w:rPr>
          <w:rFonts w:eastAsia="Calibri" w:cs="Times New Roman"/>
          <w:color w:val="000000"/>
          <w:szCs w:val="24"/>
          <w:lang w:val="en-US"/>
        </w:rPr>
      </w:pPr>
      <w:proofErr w:type="gramStart"/>
      <w:r w:rsidRPr="00C23F63">
        <w:rPr>
          <w:rFonts w:eastAsia="Calibri" w:cs="Times New Roman"/>
          <w:color w:val="000000"/>
          <w:szCs w:val="24"/>
          <w:lang w:val="en-US"/>
        </w:rPr>
        <w:t xml:space="preserve">Table </w:t>
      </w:r>
      <w:r>
        <w:rPr>
          <w:rFonts w:eastAsia="Calibri" w:cs="Times New Roman"/>
          <w:color w:val="000000"/>
          <w:szCs w:val="24"/>
          <w:lang w:val="en-US"/>
        </w:rPr>
        <w:t>6.</w:t>
      </w:r>
      <w:r w:rsidRPr="00C23F63">
        <w:rPr>
          <w:rFonts w:eastAsia="Calibri" w:cs="Times New Roman"/>
          <w:color w:val="000000"/>
          <w:szCs w:val="24"/>
          <w:lang w:val="en-US"/>
        </w:rPr>
        <w:t>12.</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The 1939 defense tax.</w:t>
      </w:r>
      <w:proofErr w:type="gramEnd"/>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1810"/>
        <w:gridCol w:w="1559"/>
        <w:gridCol w:w="1843"/>
      </w:tblGrid>
      <w:tr w:rsidR="000D2925" w:rsidRPr="00C23F63" w:rsidTr="00077984">
        <w:tc>
          <w:tcPr>
            <w:tcW w:w="1842" w:type="dxa"/>
            <w:tcBorders>
              <w:top w:val="single" w:sz="4" w:space="0" w:color="auto"/>
            </w:tcBorders>
          </w:tcPr>
          <w:p w:rsidR="000D2925" w:rsidRPr="00C23F63" w:rsidRDefault="000D2925" w:rsidP="00077984">
            <w:pPr>
              <w:keepNext/>
              <w:keepLines/>
              <w:spacing w:before="40" w:line="240" w:lineRule="auto"/>
              <w:rPr>
                <w:rFonts w:eastAsia="Calibri"/>
                <w:b/>
                <w:szCs w:val="24"/>
              </w:rPr>
            </w:pPr>
            <w:proofErr w:type="spellStart"/>
            <w:r w:rsidRPr="00C23F63">
              <w:rPr>
                <w:rFonts w:eastAsia="Calibri"/>
                <w:b/>
                <w:szCs w:val="24"/>
              </w:rPr>
              <w:t>Bottom</w:t>
            </w:r>
            <w:proofErr w:type="spellEnd"/>
            <w:r w:rsidRPr="00C23F63">
              <w:rPr>
                <w:rFonts w:eastAsia="Calibri"/>
                <w:b/>
                <w:szCs w:val="24"/>
              </w:rPr>
              <w:t xml:space="preserve"> tax</w:t>
            </w:r>
          </w:p>
        </w:tc>
        <w:tc>
          <w:tcPr>
            <w:tcW w:w="1810" w:type="dxa"/>
            <w:tcBorders>
              <w:top w:val="single" w:sz="4" w:space="0" w:color="auto"/>
            </w:tcBorders>
          </w:tcPr>
          <w:p w:rsidR="000D2925" w:rsidRPr="00C23F63" w:rsidRDefault="000D2925" w:rsidP="00077984">
            <w:pPr>
              <w:keepNext/>
              <w:keepLines/>
              <w:spacing w:before="40" w:line="240" w:lineRule="auto"/>
              <w:rPr>
                <w:rFonts w:eastAsia="Calibri"/>
                <w:szCs w:val="24"/>
              </w:rPr>
            </w:pPr>
          </w:p>
        </w:tc>
        <w:tc>
          <w:tcPr>
            <w:tcW w:w="1559" w:type="dxa"/>
            <w:tcBorders>
              <w:top w:val="single" w:sz="4" w:space="0" w:color="auto"/>
            </w:tcBorders>
          </w:tcPr>
          <w:p w:rsidR="000D2925" w:rsidRPr="00C23F63" w:rsidRDefault="000D2925" w:rsidP="00077984">
            <w:pPr>
              <w:keepNext/>
              <w:keepLines/>
              <w:spacing w:before="40" w:line="240" w:lineRule="auto"/>
              <w:rPr>
                <w:rFonts w:eastAsia="Calibri"/>
                <w:szCs w:val="24"/>
              </w:rPr>
            </w:pPr>
          </w:p>
        </w:tc>
        <w:tc>
          <w:tcPr>
            <w:tcW w:w="1843" w:type="dxa"/>
            <w:tcBorders>
              <w:top w:val="single" w:sz="4" w:space="0" w:color="auto"/>
            </w:tcBorders>
          </w:tcPr>
          <w:p w:rsidR="000D2925" w:rsidRPr="00C23F63" w:rsidRDefault="000D2925" w:rsidP="00077984">
            <w:pPr>
              <w:keepNext/>
              <w:keepLines/>
              <w:spacing w:before="40" w:line="240" w:lineRule="auto"/>
              <w:jc w:val="right"/>
              <w:rPr>
                <w:rFonts w:eastAsia="Calibri"/>
                <w:szCs w:val="24"/>
              </w:rPr>
            </w:pPr>
          </w:p>
        </w:tc>
      </w:tr>
      <w:tr w:rsidR="000D2925" w:rsidRPr="00CC6AB3" w:rsidTr="00077984">
        <w:tc>
          <w:tcPr>
            <w:tcW w:w="1842" w:type="dxa"/>
            <w:tcBorders>
              <w:bottom w:val="single" w:sz="4" w:space="0" w:color="auto"/>
            </w:tcBorders>
          </w:tcPr>
          <w:p w:rsidR="000D2925" w:rsidRPr="00C23F63" w:rsidRDefault="000D2925" w:rsidP="00077984">
            <w:pPr>
              <w:keepNext/>
              <w:keepLines/>
              <w:spacing w:line="240" w:lineRule="auto"/>
              <w:rPr>
                <w:rFonts w:eastAsia="Calibri"/>
                <w:szCs w:val="24"/>
              </w:rPr>
            </w:pPr>
            <w:proofErr w:type="spellStart"/>
            <w:r>
              <w:rPr>
                <w:rFonts w:eastAsia="Calibri"/>
                <w:szCs w:val="24"/>
              </w:rPr>
              <w:t>Taxable</w:t>
            </w:r>
            <w:proofErr w:type="spellEnd"/>
            <w:r>
              <w:rPr>
                <w:rFonts w:eastAsia="Calibri"/>
                <w:szCs w:val="24"/>
              </w:rPr>
              <w:t xml:space="preserve"> </w:t>
            </w:r>
            <w:proofErr w:type="spellStart"/>
            <w:r>
              <w:rPr>
                <w:rFonts w:eastAsia="Calibri"/>
                <w:szCs w:val="24"/>
              </w:rPr>
              <w:t>income</w:t>
            </w:r>
            <w:proofErr w:type="spellEnd"/>
          </w:p>
        </w:tc>
        <w:tc>
          <w:tcPr>
            <w:tcW w:w="1810" w:type="dxa"/>
            <w:tcBorders>
              <w:bottom w:val="single" w:sz="4" w:space="0" w:color="auto"/>
            </w:tcBorders>
          </w:tcPr>
          <w:p w:rsidR="000D2925" w:rsidRPr="00C23F63" w:rsidRDefault="000D2925" w:rsidP="00077984">
            <w:pPr>
              <w:keepNext/>
              <w:keepLines/>
              <w:spacing w:line="240" w:lineRule="auto"/>
              <w:jc w:val="right"/>
              <w:rPr>
                <w:rFonts w:eastAsia="Calibri"/>
                <w:szCs w:val="24"/>
                <w:lang w:val="en-US"/>
              </w:rPr>
            </w:pPr>
            <w:r>
              <w:rPr>
                <w:rFonts w:eastAsia="Calibri"/>
                <w:szCs w:val="24"/>
                <w:lang w:val="en-US"/>
              </w:rPr>
              <w:t>Tax at bracket boundary</w:t>
            </w:r>
          </w:p>
        </w:tc>
        <w:tc>
          <w:tcPr>
            <w:tcW w:w="1559" w:type="dxa"/>
            <w:tcBorders>
              <w:bottom w:val="single" w:sz="4" w:space="0" w:color="auto"/>
            </w:tcBorders>
          </w:tcPr>
          <w:p w:rsidR="000D2925" w:rsidRPr="00C23F63" w:rsidRDefault="000D2925" w:rsidP="00077984">
            <w:pPr>
              <w:keepNext/>
              <w:keepLines/>
              <w:spacing w:line="240" w:lineRule="auto"/>
              <w:jc w:val="right"/>
              <w:rPr>
                <w:rFonts w:eastAsia="Calibri"/>
                <w:szCs w:val="24"/>
              </w:rPr>
            </w:pPr>
            <w:r w:rsidRPr="00C23F63">
              <w:rPr>
                <w:rFonts w:eastAsia="Calibri"/>
                <w:szCs w:val="24"/>
              </w:rPr>
              <w:t xml:space="preserve">Marginal tax in </w:t>
            </w:r>
            <w:proofErr w:type="spellStart"/>
            <w:r w:rsidRPr="00C23F63">
              <w:rPr>
                <w:rFonts w:eastAsia="Calibri"/>
                <w:szCs w:val="24"/>
              </w:rPr>
              <w:t>bracket</w:t>
            </w:r>
            <w:proofErr w:type="spellEnd"/>
            <w:r w:rsidRPr="00C23F63">
              <w:rPr>
                <w:rFonts w:eastAsia="Calibri"/>
                <w:szCs w:val="24"/>
              </w:rPr>
              <w:t>, %</w:t>
            </w:r>
          </w:p>
        </w:tc>
        <w:tc>
          <w:tcPr>
            <w:tcW w:w="1843" w:type="dxa"/>
            <w:tcBorders>
              <w:bottom w:val="single" w:sz="4" w:space="0" w:color="auto"/>
            </w:tcBorders>
          </w:tcPr>
          <w:p w:rsidR="000D2925" w:rsidRPr="00C23F63" w:rsidRDefault="000D2925" w:rsidP="00077984">
            <w:pPr>
              <w:keepNext/>
              <w:keepLines/>
              <w:spacing w:line="240" w:lineRule="auto"/>
              <w:jc w:val="right"/>
              <w:rPr>
                <w:rFonts w:eastAsia="Calibri"/>
                <w:szCs w:val="24"/>
                <w:lang w:val="en-US"/>
              </w:rPr>
            </w:pPr>
            <w:r w:rsidRPr="00C23F63">
              <w:rPr>
                <w:rFonts w:eastAsia="Calibri"/>
                <w:color w:val="000000"/>
                <w:szCs w:val="24"/>
                <w:lang w:val="en-US"/>
              </w:rPr>
              <w:t>Withdrawal per-</w:t>
            </w:r>
            <w:proofErr w:type="spellStart"/>
            <w:r w:rsidRPr="00C23F63">
              <w:rPr>
                <w:rFonts w:eastAsia="Calibri"/>
                <w:color w:val="000000"/>
                <w:szCs w:val="24"/>
                <w:lang w:val="en-US"/>
              </w:rPr>
              <w:t>centage</w:t>
            </w:r>
            <w:proofErr w:type="spellEnd"/>
            <w:r w:rsidRPr="00C23F63">
              <w:rPr>
                <w:rFonts w:eastAsia="Calibri"/>
                <w:color w:val="000000"/>
                <w:szCs w:val="24"/>
                <w:lang w:val="en-US"/>
              </w:rPr>
              <w:t xml:space="preserve"> of tax</w:t>
            </w:r>
          </w:p>
        </w:tc>
      </w:tr>
      <w:tr w:rsidR="000D2925" w:rsidRPr="00C23F63" w:rsidTr="00077984">
        <w:tc>
          <w:tcPr>
            <w:tcW w:w="1842" w:type="dxa"/>
            <w:tcBorders>
              <w:top w:val="single" w:sz="4" w:space="0" w:color="auto"/>
            </w:tcBorders>
            <w:vAlign w:val="bottom"/>
          </w:tcPr>
          <w:p w:rsidR="000D2925" w:rsidRPr="00C23F63" w:rsidRDefault="000D2925" w:rsidP="00077984">
            <w:pPr>
              <w:keepNext/>
              <w:keepLines/>
              <w:spacing w:before="40" w:line="240" w:lineRule="auto"/>
              <w:rPr>
                <w:rFonts w:eastAsia="Calibri"/>
                <w:color w:val="000000"/>
                <w:szCs w:val="24"/>
              </w:rPr>
            </w:pPr>
            <w:r w:rsidRPr="00C23F63">
              <w:rPr>
                <w:rFonts w:eastAsia="Calibri"/>
                <w:color w:val="000000"/>
                <w:szCs w:val="24"/>
              </w:rPr>
              <w:t>0</w:t>
            </w:r>
          </w:p>
        </w:tc>
        <w:tc>
          <w:tcPr>
            <w:tcW w:w="1810" w:type="dxa"/>
            <w:tcBorders>
              <w:top w:val="single" w:sz="4" w:space="0" w:color="auto"/>
            </w:tcBorders>
            <w:vAlign w:val="bottom"/>
          </w:tcPr>
          <w:p w:rsidR="000D2925" w:rsidRPr="00C23F63" w:rsidRDefault="000D2925" w:rsidP="00077984">
            <w:pPr>
              <w:keepNext/>
              <w:keepLines/>
              <w:spacing w:before="40" w:line="240" w:lineRule="auto"/>
              <w:jc w:val="right"/>
              <w:rPr>
                <w:rFonts w:eastAsia="Calibri"/>
                <w:color w:val="000000"/>
                <w:szCs w:val="24"/>
              </w:rPr>
            </w:pPr>
            <w:r w:rsidRPr="00C23F63">
              <w:rPr>
                <w:rFonts w:eastAsia="Calibri"/>
                <w:color w:val="000000"/>
                <w:szCs w:val="24"/>
              </w:rPr>
              <w:t>0</w:t>
            </w:r>
          </w:p>
        </w:tc>
        <w:tc>
          <w:tcPr>
            <w:tcW w:w="1559" w:type="dxa"/>
            <w:tcBorders>
              <w:top w:val="single" w:sz="4" w:space="0" w:color="auto"/>
            </w:tcBorders>
            <w:vAlign w:val="bottom"/>
          </w:tcPr>
          <w:p w:rsidR="000D2925" w:rsidRPr="00C23F63" w:rsidRDefault="000D2925" w:rsidP="00077984">
            <w:pPr>
              <w:keepNext/>
              <w:keepLines/>
              <w:spacing w:before="40" w:line="240" w:lineRule="auto"/>
              <w:jc w:val="right"/>
              <w:rPr>
                <w:rFonts w:eastAsia="Calibri"/>
                <w:color w:val="000000"/>
                <w:szCs w:val="24"/>
              </w:rPr>
            </w:pPr>
            <w:r w:rsidRPr="00C23F63">
              <w:rPr>
                <w:rFonts w:eastAsia="Calibri"/>
                <w:color w:val="000000"/>
                <w:szCs w:val="24"/>
              </w:rPr>
              <w:t>2.25</w:t>
            </w:r>
          </w:p>
        </w:tc>
        <w:tc>
          <w:tcPr>
            <w:tcW w:w="1843" w:type="dxa"/>
            <w:tcBorders>
              <w:top w:val="single" w:sz="4" w:space="0" w:color="auto"/>
            </w:tcBorders>
          </w:tcPr>
          <w:p w:rsidR="000D2925" w:rsidRPr="00C23F63" w:rsidRDefault="000D2925" w:rsidP="00077984">
            <w:pPr>
              <w:keepNext/>
              <w:keepLines/>
              <w:spacing w:before="40" w:line="240" w:lineRule="auto"/>
              <w:jc w:val="right"/>
              <w:rPr>
                <w:rFonts w:eastAsia="Calibri"/>
                <w:szCs w:val="24"/>
              </w:rPr>
            </w:pPr>
            <w:r w:rsidRPr="00C23F63">
              <w:rPr>
                <w:rFonts w:eastAsia="Calibri"/>
                <w:szCs w:val="24"/>
              </w:rPr>
              <w:t>120</w:t>
            </w: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3,000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67.5</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2.75</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6,000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150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3.25</w:t>
            </w:r>
          </w:p>
        </w:tc>
        <w:tc>
          <w:tcPr>
            <w:tcW w:w="1843" w:type="dxa"/>
          </w:tcPr>
          <w:p w:rsidR="000D2925" w:rsidRPr="00C23F63" w:rsidRDefault="000D2925" w:rsidP="00077984">
            <w:pPr>
              <w:keepNext/>
              <w:keepLines/>
              <w:spacing w:line="240" w:lineRule="auto"/>
              <w:jc w:val="right"/>
              <w:rPr>
                <w:rFonts w:eastAsia="Calibri"/>
                <w:szCs w:val="24"/>
                <w:highlight w:val="red"/>
              </w:rPr>
            </w:pPr>
          </w:p>
        </w:tc>
      </w:tr>
      <w:tr w:rsidR="000D2925" w:rsidRPr="00C23F63" w:rsidTr="00077984">
        <w:tc>
          <w:tcPr>
            <w:tcW w:w="1842" w:type="dxa"/>
            <w:tcBorders>
              <w:bottom w:val="single" w:sz="4" w:space="0" w:color="auto"/>
            </w:tcBorders>
          </w:tcPr>
          <w:p w:rsidR="000D2925" w:rsidRPr="00C23F63" w:rsidRDefault="000D2925" w:rsidP="00077984">
            <w:pPr>
              <w:keepNext/>
              <w:keepLines/>
              <w:spacing w:line="240" w:lineRule="auto"/>
              <w:rPr>
                <w:rFonts w:eastAsia="Calibri"/>
                <w:szCs w:val="24"/>
              </w:rPr>
            </w:pPr>
          </w:p>
        </w:tc>
        <w:tc>
          <w:tcPr>
            <w:tcW w:w="1810" w:type="dxa"/>
            <w:tcBorders>
              <w:bottom w:val="single" w:sz="4" w:space="0" w:color="auto"/>
            </w:tcBorders>
          </w:tcPr>
          <w:p w:rsidR="000D2925" w:rsidRPr="00C23F63" w:rsidRDefault="000D2925" w:rsidP="00077984">
            <w:pPr>
              <w:keepNext/>
              <w:keepLines/>
              <w:spacing w:line="240" w:lineRule="auto"/>
              <w:rPr>
                <w:rFonts w:eastAsia="Calibri"/>
                <w:szCs w:val="24"/>
              </w:rPr>
            </w:pPr>
          </w:p>
        </w:tc>
        <w:tc>
          <w:tcPr>
            <w:tcW w:w="1559" w:type="dxa"/>
            <w:tcBorders>
              <w:bottom w:val="single" w:sz="4" w:space="0" w:color="auto"/>
            </w:tcBorders>
          </w:tcPr>
          <w:p w:rsidR="000D2925" w:rsidRPr="00C23F63" w:rsidRDefault="000D2925" w:rsidP="00077984">
            <w:pPr>
              <w:keepNext/>
              <w:keepLines/>
              <w:spacing w:line="240" w:lineRule="auto"/>
              <w:jc w:val="right"/>
              <w:rPr>
                <w:rFonts w:eastAsia="Calibri"/>
                <w:szCs w:val="24"/>
              </w:rPr>
            </w:pP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top w:val="single" w:sz="4" w:space="0" w:color="auto"/>
            </w:tcBorders>
          </w:tcPr>
          <w:p w:rsidR="000D2925" w:rsidRPr="00C23F63" w:rsidRDefault="000D2925" w:rsidP="00077984">
            <w:pPr>
              <w:keepNext/>
              <w:keepLines/>
              <w:spacing w:line="240" w:lineRule="auto"/>
              <w:rPr>
                <w:rFonts w:eastAsia="Calibri"/>
                <w:b/>
                <w:szCs w:val="24"/>
              </w:rPr>
            </w:pPr>
            <w:proofErr w:type="spellStart"/>
            <w:r w:rsidRPr="00C23F63">
              <w:rPr>
                <w:rFonts w:eastAsia="Calibri"/>
                <w:b/>
                <w:szCs w:val="24"/>
              </w:rPr>
              <w:t>Surtax</w:t>
            </w:r>
            <w:proofErr w:type="spellEnd"/>
          </w:p>
        </w:tc>
        <w:tc>
          <w:tcPr>
            <w:tcW w:w="1810" w:type="dxa"/>
            <w:tcBorders>
              <w:top w:val="single" w:sz="4" w:space="0" w:color="auto"/>
            </w:tcBorders>
          </w:tcPr>
          <w:p w:rsidR="000D2925" w:rsidRPr="00C23F63" w:rsidRDefault="000D2925" w:rsidP="00077984">
            <w:pPr>
              <w:keepNext/>
              <w:keepLines/>
              <w:spacing w:line="240" w:lineRule="auto"/>
              <w:rPr>
                <w:rFonts w:eastAsia="Calibri"/>
                <w:szCs w:val="24"/>
              </w:rPr>
            </w:pPr>
          </w:p>
        </w:tc>
        <w:tc>
          <w:tcPr>
            <w:tcW w:w="1559" w:type="dxa"/>
            <w:tcBorders>
              <w:top w:val="single" w:sz="4" w:space="0" w:color="auto"/>
            </w:tcBorders>
          </w:tcPr>
          <w:p w:rsidR="000D2925" w:rsidRPr="00C23F63" w:rsidRDefault="000D2925" w:rsidP="00077984">
            <w:pPr>
              <w:keepNext/>
              <w:keepLines/>
              <w:spacing w:line="240" w:lineRule="auto"/>
              <w:jc w:val="right"/>
              <w:rPr>
                <w:rFonts w:eastAsia="Calibri"/>
                <w:szCs w:val="24"/>
              </w:rPr>
            </w:pP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bottom w:val="single" w:sz="4" w:space="0" w:color="auto"/>
            </w:tcBorders>
          </w:tcPr>
          <w:p w:rsidR="000D2925" w:rsidRPr="00C23F63" w:rsidRDefault="000D2925" w:rsidP="00077984">
            <w:pPr>
              <w:keepNext/>
              <w:keepLines/>
              <w:spacing w:line="240" w:lineRule="auto"/>
              <w:rPr>
                <w:rFonts w:eastAsia="Calibri"/>
                <w:szCs w:val="24"/>
              </w:rPr>
            </w:pPr>
            <w:proofErr w:type="spellStart"/>
            <w:r w:rsidRPr="00C23F63">
              <w:rPr>
                <w:rFonts w:eastAsia="Calibri"/>
                <w:szCs w:val="24"/>
              </w:rPr>
              <w:t>Taxable</w:t>
            </w:r>
            <w:proofErr w:type="spellEnd"/>
            <w:r w:rsidRPr="00C23F63">
              <w:rPr>
                <w:rFonts w:eastAsia="Calibri"/>
                <w:szCs w:val="24"/>
              </w:rPr>
              <w:t xml:space="preserve"> </w:t>
            </w:r>
            <w:proofErr w:type="spellStart"/>
            <w:r w:rsidRPr="00C23F63">
              <w:rPr>
                <w:rFonts w:eastAsia="Calibri"/>
                <w:szCs w:val="24"/>
              </w:rPr>
              <w:t>income</w:t>
            </w:r>
            <w:proofErr w:type="spellEnd"/>
          </w:p>
        </w:tc>
        <w:tc>
          <w:tcPr>
            <w:tcW w:w="1810" w:type="dxa"/>
            <w:tcBorders>
              <w:bottom w:val="single" w:sz="4" w:space="0" w:color="auto"/>
            </w:tcBorders>
          </w:tcPr>
          <w:p w:rsidR="000D2925" w:rsidRPr="00C23F63" w:rsidRDefault="000D2925" w:rsidP="00077984">
            <w:pPr>
              <w:keepNext/>
              <w:keepLines/>
              <w:spacing w:line="240" w:lineRule="auto"/>
              <w:jc w:val="right"/>
              <w:rPr>
                <w:rFonts w:eastAsia="Calibri"/>
                <w:szCs w:val="24"/>
              </w:rPr>
            </w:pPr>
            <w:proofErr w:type="spellStart"/>
            <w:r>
              <w:rPr>
                <w:rFonts w:eastAsia="Calibri"/>
                <w:szCs w:val="24"/>
              </w:rPr>
              <w:t>Surtax</w:t>
            </w:r>
            <w:proofErr w:type="spellEnd"/>
            <w:r>
              <w:rPr>
                <w:rFonts w:eastAsia="Calibri"/>
                <w:szCs w:val="24"/>
              </w:rPr>
              <w:t xml:space="preserve"> at </w:t>
            </w:r>
            <w:proofErr w:type="spellStart"/>
            <w:r>
              <w:rPr>
                <w:rFonts w:eastAsia="Calibri"/>
                <w:szCs w:val="24"/>
              </w:rPr>
              <w:t>boundary</w:t>
            </w:r>
            <w:proofErr w:type="spellEnd"/>
          </w:p>
        </w:tc>
        <w:tc>
          <w:tcPr>
            <w:tcW w:w="1559" w:type="dxa"/>
            <w:tcBorders>
              <w:bottom w:val="single" w:sz="4" w:space="0" w:color="auto"/>
            </w:tcBorders>
          </w:tcPr>
          <w:p w:rsidR="000D2925" w:rsidRPr="00C23F63" w:rsidRDefault="000D2925" w:rsidP="00077984">
            <w:pPr>
              <w:keepNext/>
              <w:keepLines/>
              <w:spacing w:line="240" w:lineRule="auto"/>
              <w:jc w:val="right"/>
              <w:rPr>
                <w:rFonts w:eastAsia="Calibri"/>
                <w:szCs w:val="24"/>
              </w:rPr>
            </w:pPr>
            <w:r w:rsidRPr="00C23F63">
              <w:rPr>
                <w:rFonts w:eastAsia="Calibri"/>
                <w:szCs w:val="24"/>
              </w:rPr>
              <w:t xml:space="preserve">Marginal tax in </w:t>
            </w:r>
            <w:proofErr w:type="spellStart"/>
            <w:r w:rsidRPr="00C23F63">
              <w:rPr>
                <w:rFonts w:eastAsia="Calibri"/>
                <w:szCs w:val="24"/>
              </w:rPr>
              <w:t>bracket</w:t>
            </w:r>
            <w:proofErr w:type="spellEnd"/>
            <w:r w:rsidRPr="00C23F63">
              <w:rPr>
                <w:rFonts w:eastAsia="Calibri"/>
                <w:szCs w:val="24"/>
              </w:rPr>
              <w:t>, %</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top w:val="single" w:sz="4" w:space="0" w:color="auto"/>
            </w:tcBorders>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8,000</w:t>
            </w:r>
          </w:p>
        </w:tc>
        <w:tc>
          <w:tcPr>
            <w:tcW w:w="1810" w:type="dxa"/>
            <w:tcBorders>
              <w:top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0</w:t>
            </w:r>
          </w:p>
        </w:tc>
        <w:tc>
          <w:tcPr>
            <w:tcW w:w="1559" w:type="dxa"/>
            <w:tcBorders>
              <w:top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10,000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2</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15,000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4</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25,000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520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6</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40,000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1420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8</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60,000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3,020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10</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100,000</w:t>
            </w:r>
          </w:p>
        </w:tc>
        <w:tc>
          <w:tcPr>
            <w:tcW w:w="1810"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7,020</w:t>
            </w:r>
          </w:p>
        </w:tc>
        <w:tc>
          <w:tcPr>
            <w:tcW w:w="1559" w:type="dxa"/>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12</w:t>
            </w:r>
          </w:p>
        </w:tc>
        <w:tc>
          <w:tcPr>
            <w:tcW w:w="1843" w:type="dxa"/>
          </w:tcPr>
          <w:p w:rsidR="000D2925" w:rsidRPr="00C23F63" w:rsidRDefault="000D2925" w:rsidP="00077984">
            <w:pPr>
              <w:keepNext/>
              <w:keepLines/>
              <w:spacing w:line="240" w:lineRule="auto"/>
              <w:jc w:val="right"/>
              <w:rPr>
                <w:rFonts w:eastAsia="Calibri"/>
                <w:szCs w:val="24"/>
              </w:rPr>
            </w:pPr>
          </w:p>
        </w:tc>
      </w:tr>
      <w:tr w:rsidR="000D2925" w:rsidRPr="00C23F63" w:rsidTr="00077984">
        <w:tc>
          <w:tcPr>
            <w:tcW w:w="1842" w:type="dxa"/>
            <w:tcBorders>
              <w:bottom w:val="single" w:sz="4" w:space="0" w:color="auto"/>
            </w:tcBorders>
            <w:vAlign w:val="bottom"/>
          </w:tcPr>
          <w:p w:rsidR="000D2925" w:rsidRPr="00C23F63" w:rsidRDefault="000D2925" w:rsidP="00077984">
            <w:pPr>
              <w:keepNext/>
              <w:keepLines/>
              <w:spacing w:line="240" w:lineRule="auto"/>
              <w:rPr>
                <w:rFonts w:eastAsia="Calibri"/>
                <w:color w:val="000000"/>
                <w:szCs w:val="24"/>
              </w:rPr>
            </w:pPr>
            <w:r w:rsidRPr="00C23F63">
              <w:rPr>
                <w:rFonts w:eastAsia="Calibri"/>
                <w:color w:val="000000"/>
                <w:szCs w:val="24"/>
              </w:rPr>
              <w:t>200,000</w:t>
            </w:r>
          </w:p>
        </w:tc>
        <w:tc>
          <w:tcPr>
            <w:tcW w:w="1810" w:type="dxa"/>
            <w:tcBorders>
              <w:bottom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19,020</w:t>
            </w:r>
          </w:p>
        </w:tc>
        <w:tc>
          <w:tcPr>
            <w:tcW w:w="1559" w:type="dxa"/>
            <w:tcBorders>
              <w:bottom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14</w:t>
            </w:r>
          </w:p>
        </w:tc>
        <w:tc>
          <w:tcPr>
            <w:tcW w:w="1843" w:type="dxa"/>
            <w:tcBorders>
              <w:bottom w:val="single" w:sz="4" w:space="0" w:color="auto"/>
            </w:tcBorders>
          </w:tcPr>
          <w:p w:rsidR="000D2925" w:rsidRPr="00C23F63" w:rsidRDefault="000D2925" w:rsidP="00077984">
            <w:pPr>
              <w:keepNext/>
              <w:keepLines/>
              <w:spacing w:line="240" w:lineRule="auto"/>
              <w:jc w:val="right"/>
              <w:rPr>
                <w:rFonts w:eastAsia="Calibri"/>
                <w:szCs w:val="24"/>
              </w:rPr>
            </w:pP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eastAsia="sv-SE"/>
        </w:rPr>
        <w:t>Source</w:t>
      </w:r>
      <w:r>
        <w:rPr>
          <w:rFonts w:eastAsia="Calibri" w:cs="Times New Roman"/>
          <w:szCs w:val="24"/>
          <w:lang w:val="en-US" w:eastAsia="sv-SE"/>
        </w:rPr>
        <w:t xml:space="preserve">: </w:t>
      </w:r>
      <w:proofErr w:type="spellStart"/>
      <w:r>
        <w:rPr>
          <w:rFonts w:eastAsia="Calibri" w:cs="Times New Roman"/>
          <w:szCs w:val="24"/>
          <w:lang w:val="en-US" w:eastAsia="sv-SE"/>
        </w:rPr>
        <w:t>Genberg</w:t>
      </w:r>
      <w:proofErr w:type="spellEnd"/>
      <w:r>
        <w:rPr>
          <w:rFonts w:eastAsia="Calibri" w:cs="Times New Roman"/>
          <w:szCs w:val="24"/>
          <w:lang w:val="en-US" w:eastAsia="sv-SE"/>
        </w:rPr>
        <w:t xml:space="preserve"> (1942, </w:t>
      </w:r>
      <w:r w:rsidRPr="00C23F63">
        <w:rPr>
          <w:rFonts w:eastAsia="Calibri" w:cs="Times New Roman"/>
          <w:szCs w:val="24"/>
          <w:lang w:val="en-US" w:eastAsia="sv-SE"/>
        </w:rPr>
        <w:t>24)</w:t>
      </w:r>
      <w:r>
        <w:rPr>
          <w:rFonts w:eastAsia="Calibri" w:cs="Times New Roman"/>
          <w:szCs w:val="24"/>
          <w:lang w:val="en-US" w:eastAsia="sv-SE"/>
        </w:rPr>
        <w:t>;</w:t>
      </w:r>
      <w:r w:rsidRPr="00C23F63">
        <w:rPr>
          <w:rFonts w:eastAsia="Calibri" w:cs="Times New Roman"/>
          <w:szCs w:val="24"/>
          <w:lang w:val="en-US" w:eastAsia="sv-SE"/>
        </w:rPr>
        <w:t xml:space="preserve"> own calculations.</w:t>
      </w:r>
    </w:p>
    <w:p w:rsidR="000D2925" w:rsidRPr="00C23F63" w:rsidRDefault="000D2925" w:rsidP="000D2925">
      <w:pPr>
        <w:spacing w:before="60"/>
        <w:rPr>
          <w:rFonts w:eastAsia="Calibri" w:cs="Times New Roman"/>
          <w:szCs w:val="24"/>
          <w:lang w:val="en-US" w:eastAsia="sv-SE"/>
        </w:rPr>
      </w:pPr>
    </w:p>
    <w:p w:rsidR="000D2925" w:rsidRPr="00C23F63" w:rsidRDefault="000D2925" w:rsidP="000D2925">
      <w:pPr>
        <w:keepNext/>
        <w:keepLines/>
        <w:tabs>
          <w:tab w:val="left" w:pos="1009"/>
        </w:tabs>
        <w:spacing w:line="240" w:lineRule="auto"/>
        <w:rPr>
          <w:rFonts w:eastAsia="Calibri" w:cs="Times New Roman"/>
          <w:szCs w:val="24"/>
          <w:lang w:val="en-US" w:eastAsia="sv-SE"/>
        </w:rPr>
      </w:pPr>
      <w:proofErr w:type="gramStart"/>
      <w:r w:rsidRPr="00C23F63">
        <w:rPr>
          <w:rFonts w:eastAsia="Calibri" w:cs="Times New Roman"/>
          <w:color w:val="000000"/>
          <w:szCs w:val="24"/>
          <w:lang w:val="en-US"/>
        </w:rPr>
        <w:lastRenderedPageBreak/>
        <w:t xml:space="preserve">Table </w:t>
      </w:r>
      <w:r>
        <w:rPr>
          <w:rFonts w:eastAsia="Calibri" w:cs="Times New Roman"/>
          <w:color w:val="000000"/>
          <w:szCs w:val="24"/>
          <w:lang w:val="en-US"/>
        </w:rPr>
        <w:t>6.</w:t>
      </w:r>
      <w:r w:rsidRPr="00C23F63">
        <w:rPr>
          <w:rFonts w:eastAsia="Calibri" w:cs="Times New Roman"/>
          <w:color w:val="000000"/>
          <w:szCs w:val="24"/>
          <w:lang w:val="en-US"/>
        </w:rPr>
        <w:t>13.</w:t>
      </w:r>
      <w:proofErr w:type="gramEnd"/>
      <w:r w:rsidRPr="00C23F63">
        <w:rPr>
          <w:rFonts w:eastAsia="Calibri" w:cs="Times New Roman"/>
          <w:color w:val="000000"/>
          <w:szCs w:val="24"/>
          <w:lang w:val="en-US"/>
        </w:rPr>
        <w:t xml:space="preserve"> </w:t>
      </w:r>
      <w:proofErr w:type="gramStart"/>
      <w:r w:rsidRPr="00C23F63">
        <w:rPr>
          <w:rFonts w:eastAsia="Calibri" w:cs="Times New Roman"/>
          <w:color w:val="000000"/>
          <w:szCs w:val="24"/>
          <w:lang w:val="en-US"/>
        </w:rPr>
        <w:t>The 1940 defense tax.</w:t>
      </w:r>
      <w:proofErr w:type="gramEnd"/>
    </w:p>
    <w:tbl>
      <w:tblPr>
        <w:tblW w:w="3843" w:type="dxa"/>
        <w:tblLook w:val="04A0" w:firstRow="1" w:lastRow="0" w:firstColumn="1" w:lastColumn="0" w:noHBand="0" w:noVBand="1"/>
      </w:tblPr>
      <w:tblGrid>
        <w:gridCol w:w="1526"/>
        <w:gridCol w:w="425"/>
        <w:gridCol w:w="632"/>
        <w:gridCol w:w="1260"/>
      </w:tblGrid>
      <w:tr w:rsidR="000D2925" w:rsidRPr="00C23F63" w:rsidTr="00077984">
        <w:trPr>
          <w:trHeight w:val="288"/>
        </w:trPr>
        <w:tc>
          <w:tcPr>
            <w:tcW w:w="1951" w:type="dxa"/>
            <w:gridSpan w:val="2"/>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line="240" w:lineRule="auto"/>
              <w:ind w:right="-208"/>
              <w:rPr>
                <w:rFonts w:eastAsia="Calibri" w:cs="Times New Roman"/>
                <w:color w:val="000000"/>
                <w:szCs w:val="24"/>
                <w:lang w:val="en-US"/>
              </w:rPr>
            </w:pPr>
            <w:r>
              <w:rPr>
                <w:rFonts w:eastAsia="Calibri" w:cs="Times New Roman"/>
                <w:color w:val="000000"/>
                <w:szCs w:val="24"/>
                <w:lang w:val="en-US"/>
              </w:rPr>
              <w:t>State taxable income</w:t>
            </w:r>
          </w:p>
        </w:tc>
        <w:tc>
          <w:tcPr>
            <w:tcW w:w="632"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line="240" w:lineRule="auto"/>
              <w:jc w:val="right"/>
              <w:rPr>
                <w:rFonts w:eastAsia="Calibri" w:cs="Times New Roman"/>
                <w:color w:val="000000"/>
                <w:szCs w:val="24"/>
                <w:lang w:val="en-US"/>
              </w:rPr>
            </w:pPr>
            <w:r>
              <w:rPr>
                <w:rFonts w:eastAsia="Calibri" w:cs="Times New Roman"/>
                <w:color w:val="000000"/>
                <w:szCs w:val="24"/>
                <w:lang w:val="en-US"/>
              </w:rPr>
              <w:t>Tax</w:t>
            </w:r>
          </w:p>
        </w:tc>
        <w:tc>
          <w:tcPr>
            <w:tcW w:w="1260" w:type="dxa"/>
            <w:tcBorders>
              <w:top w:val="single" w:sz="4" w:space="0" w:color="auto"/>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Marginal</w:t>
            </w:r>
            <w:r>
              <w:rPr>
                <w:rFonts w:eastAsia="Calibri" w:cs="Times New Roman"/>
                <w:color w:val="000000"/>
                <w:szCs w:val="24"/>
                <w:lang w:val="en-US"/>
              </w:rPr>
              <w:t xml:space="preserve"> </w:t>
            </w:r>
            <w:r w:rsidRPr="00C23F63">
              <w:rPr>
                <w:rFonts w:eastAsia="Calibri" w:cs="Times New Roman"/>
                <w:color w:val="000000"/>
                <w:szCs w:val="24"/>
                <w:lang w:val="en-US"/>
              </w:rPr>
              <w:t>tax rate</w:t>
            </w:r>
            <w:r>
              <w:rPr>
                <w:rFonts w:eastAsia="Calibri" w:cs="Times New Roman"/>
                <w:color w:val="000000"/>
                <w:szCs w:val="24"/>
                <w:lang w:val="en-US"/>
              </w:rPr>
              <w:t>, %</w:t>
            </w:r>
          </w:p>
        </w:tc>
      </w:tr>
      <w:tr w:rsidR="000D2925" w:rsidRPr="00C23F63" w:rsidTr="00077984">
        <w:trPr>
          <w:trHeight w:val="288"/>
        </w:trPr>
        <w:tc>
          <w:tcPr>
            <w:tcW w:w="152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3,000</w:t>
            </w:r>
          </w:p>
        </w:tc>
        <w:tc>
          <w:tcPr>
            <w:tcW w:w="1057" w:type="dxa"/>
            <w:gridSpan w:val="2"/>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150</w:t>
            </w:r>
          </w:p>
        </w:tc>
        <w:tc>
          <w:tcPr>
            <w:tcW w:w="1260"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5.5</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6,000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315</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6.5</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9,000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510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8.0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12,000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750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10.0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15,000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1,050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12.0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25,000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2,250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14.0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35,000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3,650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16.0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50,000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6,050</w:t>
            </w:r>
          </w:p>
        </w:tc>
        <w:tc>
          <w:tcPr>
            <w:tcW w:w="1260"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18.0</w:t>
            </w:r>
          </w:p>
        </w:tc>
      </w:tr>
      <w:tr w:rsidR="000D2925" w:rsidRPr="00C23F63" w:rsidTr="00077984">
        <w:trPr>
          <w:trHeight w:val="288"/>
        </w:trPr>
        <w:tc>
          <w:tcPr>
            <w:tcW w:w="1526" w:type="dxa"/>
            <w:tcBorders>
              <w:top w:val="nil"/>
              <w:left w:val="nil"/>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100,000</w:t>
            </w:r>
          </w:p>
        </w:tc>
        <w:tc>
          <w:tcPr>
            <w:tcW w:w="1057" w:type="dxa"/>
            <w:gridSpan w:val="2"/>
            <w:tcBorders>
              <w:top w:val="nil"/>
              <w:left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15,050</w:t>
            </w:r>
          </w:p>
        </w:tc>
        <w:tc>
          <w:tcPr>
            <w:tcW w:w="1260" w:type="dxa"/>
            <w:tcBorders>
              <w:top w:val="nil"/>
              <w:left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20.5</w:t>
            </w:r>
          </w:p>
        </w:tc>
      </w:tr>
      <w:tr w:rsidR="000D2925" w:rsidRPr="00C23F63" w:rsidTr="00077984">
        <w:trPr>
          <w:trHeight w:val="288"/>
        </w:trPr>
        <w:tc>
          <w:tcPr>
            <w:tcW w:w="152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ind w:right="265"/>
              <w:rPr>
                <w:rFonts w:eastAsia="Calibri" w:cs="Times New Roman"/>
                <w:color w:val="000000"/>
                <w:szCs w:val="24"/>
                <w:lang w:val="en-US"/>
              </w:rPr>
            </w:pPr>
            <w:r w:rsidRPr="00C23F63">
              <w:rPr>
                <w:rFonts w:eastAsia="Calibri" w:cs="Times New Roman"/>
                <w:color w:val="000000"/>
                <w:szCs w:val="24"/>
                <w:lang w:val="en-US"/>
              </w:rPr>
              <w:t>200,000</w:t>
            </w:r>
          </w:p>
        </w:tc>
        <w:tc>
          <w:tcPr>
            <w:tcW w:w="1057" w:type="dxa"/>
            <w:gridSpan w:val="2"/>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35,550</w:t>
            </w:r>
          </w:p>
        </w:tc>
        <w:tc>
          <w:tcPr>
            <w:tcW w:w="1260"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23.0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eastAsia="sv-SE"/>
        </w:rPr>
      </w:pPr>
      <w:r w:rsidRPr="00C23F63">
        <w:rPr>
          <w:rFonts w:eastAsia="Calibri" w:cs="Times New Roman"/>
          <w:i/>
          <w:szCs w:val="24"/>
          <w:lang w:val="en-US" w:eastAsia="sv-SE"/>
        </w:rPr>
        <w:t>Source</w:t>
      </w:r>
      <w:r>
        <w:rPr>
          <w:rFonts w:eastAsia="Calibri" w:cs="Times New Roman"/>
          <w:szCs w:val="24"/>
          <w:lang w:val="en-US" w:eastAsia="sv-SE"/>
        </w:rPr>
        <w:t xml:space="preserve">: </w:t>
      </w:r>
      <w:proofErr w:type="spellStart"/>
      <w:r>
        <w:rPr>
          <w:rFonts w:eastAsia="Calibri" w:cs="Times New Roman"/>
          <w:szCs w:val="24"/>
          <w:lang w:val="en-US" w:eastAsia="sv-SE"/>
        </w:rPr>
        <w:t>Genberg</w:t>
      </w:r>
      <w:proofErr w:type="spellEnd"/>
      <w:r>
        <w:rPr>
          <w:rFonts w:eastAsia="Calibri" w:cs="Times New Roman"/>
          <w:szCs w:val="24"/>
          <w:lang w:val="en-US" w:eastAsia="sv-SE"/>
        </w:rPr>
        <w:t xml:space="preserve"> (1942, </w:t>
      </w:r>
      <w:r w:rsidRPr="00C23F63">
        <w:rPr>
          <w:rFonts w:eastAsia="Calibri" w:cs="Times New Roman"/>
          <w:szCs w:val="24"/>
          <w:lang w:val="en-US" w:eastAsia="sv-SE"/>
        </w:rPr>
        <w:t>24).</w:t>
      </w:r>
    </w:p>
    <w:p w:rsidR="000D2925" w:rsidRPr="00C23F63" w:rsidRDefault="000D2925" w:rsidP="000D2925">
      <w:pPr>
        <w:rPr>
          <w:rFonts w:eastAsia="Calibri" w:cs="Times New Roman"/>
          <w:szCs w:val="24"/>
          <w:lang w:eastAsia="sv-SE"/>
        </w:rPr>
      </w:pPr>
    </w:p>
    <w:p w:rsidR="000D2925" w:rsidRPr="00C23F63" w:rsidRDefault="000D2925" w:rsidP="000D2925">
      <w:pPr>
        <w:keepNext/>
        <w:keepLines/>
        <w:tabs>
          <w:tab w:val="left" w:pos="1069"/>
        </w:tabs>
        <w:spacing w:line="240" w:lineRule="auto"/>
        <w:ind w:right="-1270"/>
        <w:rPr>
          <w:rFonts w:eastAsia="Calibri" w:cs="Times New Roman"/>
          <w:szCs w:val="24"/>
          <w:lang w:val="en-US" w:eastAsia="sv-SE"/>
        </w:rPr>
      </w:pPr>
      <w:proofErr w:type="gramStart"/>
      <w:r w:rsidRPr="00C23F63">
        <w:rPr>
          <w:rFonts w:eastAsia="Calibri" w:cs="Times New Roman"/>
          <w:szCs w:val="24"/>
          <w:lang w:val="en-US"/>
        </w:rPr>
        <w:t xml:space="preserve">Table </w:t>
      </w:r>
      <w:r>
        <w:rPr>
          <w:rFonts w:eastAsia="Calibri" w:cs="Times New Roman"/>
          <w:szCs w:val="24"/>
          <w:lang w:val="en-US"/>
        </w:rPr>
        <w:t>6.</w:t>
      </w:r>
      <w:r w:rsidRPr="00C23F63">
        <w:rPr>
          <w:rFonts w:eastAsia="Calibri" w:cs="Times New Roman"/>
          <w:szCs w:val="24"/>
          <w:lang w:val="en-US"/>
        </w:rPr>
        <w:t>14.</w:t>
      </w:r>
      <w:proofErr w:type="gramEnd"/>
      <w:r w:rsidRPr="00C23F63">
        <w:rPr>
          <w:rFonts w:eastAsia="Calibri" w:cs="Times New Roman"/>
          <w:szCs w:val="24"/>
          <w:lang w:val="en-US"/>
        </w:rPr>
        <w:t xml:space="preserve"> The defense tax, 1941–1947.</w:t>
      </w:r>
    </w:p>
    <w:tbl>
      <w:tblPr>
        <w:tblW w:w="4219" w:type="dxa"/>
        <w:tblLook w:val="04A0" w:firstRow="1" w:lastRow="0" w:firstColumn="1" w:lastColumn="0" w:noHBand="0" w:noVBand="1"/>
      </w:tblPr>
      <w:tblGrid>
        <w:gridCol w:w="1526"/>
        <w:gridCol w:w="425"/>
        <w:gridCol w:w="632"/>
        <w:gridCol w:w="1636"/>
      </w:tblGrid>
      <w:tr w:rsidR="000D2925" w:rsidRPr="00C23F63" w:rsidTr="00077984">
        <w:trPr>
          <w:trHeight w:val="288"/>
        </w:trPr>
        <w:tc>
          <w:tcPr>
            <w:tcW w:w="1951" w:type="dxa"/>
            <w:gridSpan w:val="2"/>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before="40" w:line="240" w:lineRule="auto"/>
              <w:ind w:right="-208"/>
              <w:rPr>
                <w:rFonts w:eastAsia="Calibri" w:cs="Times New Roman"/>
                <w:color w:val="000000"/>
                <w:szCs w:val="24"/>
                <w:lang w:val="en-US"/>
              </w:rPr>
            </w:pPr>
            <w:r w:rsidRPr="00C23F63">
              <w:rPr>
                <w:rFonts w:eastAsia="Calibri" w:cs="Times New Roman"/>
                <w:color w:val="000000"/>
                <w:szCs w:val="24"/>
                <w:lang w:val="en-US"/>
              </w:rPr>
              <w:t>State taxable</w:t>
            </w:r>
            <w:r>
              <w:rPr>
                <w:rFonts w:eastAsia="Calibri" w:cs="Times New Roman"/>
                <w:color w:val="000000"/>
                <w:szCs w:val="24"/>
                <w:lang w:val="en-US"/>
              </w:rPr>
              <w:t xml:space="preserve"> </w:t>
            </w:r>
            <w:r w:rsidRPr="00C23F63">
              <w:rPr>
                <w:rFonts w:eastAsia="Calibri" w:cs="Times New Roman"/>
                <w:color w:val="000000"/>
                <w:szCs w:val="24"/>
                <w:lang w:val="en-US"/>
              </w:rPr>
              <w:t>income</w:t>
            </w:r>
          </w:p>
        </w:tc>
        <w:tc>
          <w:tcPr>
            <w:tcW w:w="632" w:type="dxa"/>
            <w:tcBorders>
              <w:top w:val="single" w:sz="4" w:space="0" w:color="auto"/>
              <w:left w:val="nil"/>
              <w:bottom w:val="single" w:sz="4" w:space="0" w:color="auto"/>
              <w:right w:val="nil"/>
            </w:tcBorders>
            <w:shd w:val="clear" w:color="auto" w:fill="auto"/>
            <w:noWrap/>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Tax</w:t>
            </w:r>
            <w:r w:rsidRPr="00C23F63">
              <w:rPr>
                <w:rFonts w:eastAsia="Calibri" w:cs="Times New Roman"/>
                <w:color w:val="000000"/>
                <w:szCs w:val="24"/>
                <w:lang w:val="en-US"/>
              </w:rPr>
              <w:br/>
            </w:r>
          </w:p>
        </w:tc>
        <w:tc>
          <w:tcPr>
            <w:tcW w:w="1636" w:type="dxa"/>
            <w:tcBorders>
              <w:top w:val="single" w:sz="4" w:space="0" w:color="auto"/>
              <w:left w:val="nil"/>
              <w:bottom w:val="single" w:sz="4" w:space="0" w:color="auto"/>
              <w:right w:val="nil"/>
            </w:tcBorders>
            <w:shd w:val="clear" w:color="auto" w:fill="auto"/>
            <w:noWrap/>
            <w:vAlign w:val="bottom"/>
            <w:hideMark/>
          </w:tcPr>
          <w:p w:rsidR="000D2925" w:rsidRPr="00C23F63" w:rsidRDefault="000D2925" w:rsidP="00077984">
            <w:pPr>
              <w:keepNext/>
              <w:keepLines/>
              <w:spacing w:before="40" w:line="240" w:lineRule="auto"/>
              <w:jc w:val="right"/>
              <w:rPr>
                <w:rFonts w:eastAsia="Calibri" w:cs="Times New Roman"/>
                <w:color w:val="000000"/>
                <w:szCs w:val="24"/>
                <w:lang w:val="en-US"/>
              </w:rPr>
            </w:pPr>
            <w:r w:rsidRPr="00C23F63">
              <w:rPr>
                <w:rFonts w:eastAsia="Calibri" w:cs="Times New Roman"/>
                <w:color w:val="000000"/>
                <w:szCs w:val="24"/>
                <w:lang w:val="en-US"/>
              </w:rPr>
              <w:t>Marginal</w:t>
            </w:r>
            <w:r>
              <w:rPr>
                <w:rFonts w:eastAsia="Calibri" w:cs="Times New Roman"/>
                <w:color w:val="000000"/>
                <w:szCs w:val="24"/>
                <w:lang w:val="en-US"/>
              </w:rPr>
              <w:t xml:space="preserve"> tax </w:t>
            </w:r>
            <w:r w:rsidRPr="00C23F63">
              <w:rPr>
                <w:rFonts w:eastAsia="Calibri" w:cs="Times New Roman"/>
                <w:color w:val="000000"/>
                <w:szCs w:val="24"/>
                <w:lang w:val="en-US"/>
              </w:rPr>
              <w:t>rate</w:t>
            </w:r>
            <w:r>
              <w:rPr>
                <w:rFonts w:eastAsia="Calibri" w:cs="Times New Roman"/>
                <w:color w:val="000000"/>
                <w:szCs w:val="24"/>
                <w:lang w:val="en-US"/>
              </w:rPr>
              <w:t>, %</w:t>
            </w:r>
          </w:p>
        </w:tc>
      </w:tr>
      <w:tr w:rsidR="000D2925" w:rsidRPr="00C23F63" w:rsidTr="00077984">
        <w:trPr>
          <w:trHeight w:val="288"/>
        </w:trPr>
        <w:tc>
          <w:tcPr>
            <w:tcW w:w="152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3,000</w:t>
            </w:r>
          </w:p>
        </w:tc>
        <w:tc>
          <w:tcPr>
            <w:tcW w:w="1057" w:type="dxa"/>
            <w:gridSpan w:val="2"/>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180</w:t>
            </w:r>
          </w:p>
        </w:tc>
        <w:tc>
          <w:tcPr>
            <w:tcW w:w="1636" w:type="dxa"/>
            <w:tcBorders>
              <w:top w:val="single" w:sz="4" w:space="0" w:color="auto"/>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7.0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6,000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390</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8.0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9,000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630</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10.0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12,000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930</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12.5</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15,000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1,300</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15.0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25,000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2,805</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18.0</w:t>
            </w:r>
          </w:p>
        </w:tc>
      </w:tr>
      <w:tr w:rsidR="000D2925" w:rsidRPr="00C23F63" w:rsidTr="00077984">
        <w:trPr>
          <w:trHeight w:val="288"/>
        </w:trPr>
        <w:tc>
          <w:tcPr>
            <w:tcW w:w="152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35,000</w:t>
            </w:r>
          </w:p>
        </w:tc>
        <w:tc>
          <w:tcPr>
            <w:tcW w:w="1057" w:type="dxa"/>
            <w:gridSpan w:val="2"/>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4,605</w:t>
            </w:r>
          </w:p>
        </w:tc>
        <w:tc>
          <w:tcPr>
            <w:tcW w:w="1636" w:type="dxa"/>
            <w:tcBorders>
              <w:top w:val="nil"/>
              <w:left w:val="nil"/>
              <w:bottom w:val="nil"/>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21.0</w:t>
            </w:r>
          </w:p>
        </w:tc>
      </w:tr>
      <w:tr w:rsidR="000D2925" w:rsidRPr="00C23F63" w:rsidTr="00077984">
        <w:trPr>
          <w:trHeight w:val="288"/>
        </w:trPr>
        <w:tc>
          <w:tcPr>
            <w:tcW w:w="1526" w:type="dxa"/>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50,000</w:t>
            </w:r>
          </w:p>
        </w:tc>
        <w:tc>
          <w:tcPr>
            <w:tcW w:w="1057" w:type="dxa"/>
            <w:gridSpan w:val="2"/>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7,755</w:t>
            </w:r>
          </w:p>
        </w:tc>
        <w:tc>
          <w:tcPr>
            <w:tcW w:w="1636" w:type="dxa"/>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24.0</w:t>
            </w:r>
          </w:p>
        </w:tc>
      </w:tr>
      <w:tr w:rsidR="000D2925" w:rsidRPr="00C23F63" w:rsidTr="00077984">
        <w:trPr>
          <w:trHeight w:val="288"/>
        </w:trPr>
        <w:tc>
          <w:tcPr>
            <w:tcW w:w="1526" w:type="dxa"/>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100,000</w:t>
            </w:r>
          </w:p>
        </w:tc>
        <w:tc>
          <w:tcPr>
            <w:tcW w:w="1057" w:type="dxa"/>
            <w:gridSpan w:val="2"/>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19,755</w:t>
            </w:r>
          </w:p>
        </w:tc>
        <w:tc>
          <w:tcPr>
            <w:tcW w:w="1636" w:type="dxa"/>
            <w:tcBorders>
              <w:top w:val="nil"/>
              <w:left w:val="nil"/>
              <w:bottom w:val="nil"/>
              <w:right w:val="nil"/>
            </w:tcBorders>
            <w:shd w:val="clear" w:color="auto" w:fill="auto"/>
            <w:noWrap/>
            <w:vAlign w:val="bottom"/>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27.5</w:t>
            </w:r>
          </w:p>
        </w:tc>
      </w:tr>
      <w:tr w:rsidR="000D2925" w:rsidRPr="00C23F63" w:rsidTr="00077984">
        <w:trPr>
          <w:trHeight w:val="288"/>
        </w:trPr>
        <w:tc>
          <w:tcPr>
            <w:tcW w:w="152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rPr>
                <w:rFonts w:eastAsia="Calibri" w:cs="Times New Roman"/>
                <w:color w:val="000000"/>
                <w:szCs w:val="24"/>
                <w:lang w:val="en-US"/>
              </w:rPr>
            </w:pPr>
            <w:r w:rsidRPr="00C23F63">
              <w:rPr>
                <w:rFonts w:eastAsia="Calibri" w:cs="Times New Roman"/>
                <w:color w:val="000000"/>
                <w:szCs w:val="24"/>
                <w:lang w:val="en-US"/>
              </w:rPr>
              <w:t>200,000</w:t>
            </w:r>
          </w:p>
        </w:tc>
        <w:tc>
          <w:tcPr>
            <w:tcW w:w="1057" w:type="dxa"/>
            <w:gridSpan w:val="2"/>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47,255</w:t>
            </w:r>
          </w:p>
        </w:tc>
        <w:tc>
          <w:tcPr>
            <w:tcW w:w="1636" w:type="dxa"/>
            <w:tcBorders>
              <w:top w:val="nil"/>
              <w:left w:val="nil"/>
              <w:bottom w:val="single" w:sz="4" w:space="0" w:color="auto"/>
              <w:right w:val="nil"/>
            </w:tcBorders>
            <w:shd w:val="clear" w:color="auto" w:fill="auto"/>
            <w:noWrap/>
            <w:vAlign w:val="bottom"/>
            <w:hideMark/>
          </w:tcPr>
          <w:p w:rsidR="000D2925" w:rsidRPr="00C23F63" w:rsidRDefault="000D2925" w:rsidP="00077984">
            <w:pPr>
              <w:keepNext/>
              <w:keepLines/>
              <w:spacing w:line="240" w:lineRule="auto"/>
              <w:jc w:val="right"/>
              <w:rPr>
                <w:rFonts w:eastAsia="Calibri" w:cs="Times New Roman"/>
                <w:color w:val="000000"/>
                <w:szCs w:val="24"/>
                <w:lang w:val="en-US"/>
              </w:rPr>
            </w:pPr>
            <w:r w:rsidRPr="00C23F63">
              <w:rPr>
                <w:rFonts w:eastAsia="Calibri" w:cs="Times New Roman"/>
                <w:color w:val="000000"/>
                <w:szCs w:val="24"/>
                <w:lang w:val="en-US"/>
              </w:rPr>
              <w:t>31.0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eastAsia="sv-SE"/>
        </w:rPr>
      </w:pPr>
      <w:r w:rsidRPr="00C23F63">
        <w:rPr>
          <w:rFonts w:eastAsia="Calibri" w:cs="Times New Roman"/>
          <w:i/>
          <w:szCs w:val="24"/>
          <w:lang w:val="en-US" w:eastAsia="sv-SE"/>
        </w:rPr>
        <w:t>Source</w:t>
      </w:r>
      <w:r>
        <w:rPr>
          <w:rFonts w:eastAsia="Calibri" w:cs="Times New Roman"/>
          <w:szCs w:val="24"/>
          <w:lang w:val="en-US" w:eastAsia="sv-SE"/>
        </w:rPr>
        <w:t xml:space="preserve">: </w:t>
      </w:r>
      <w:proofErr w:type="spellStart"/>
      <w:r>
        <w:rPr>
          <w:rFonts w:eastAsia="Calibri" w:cs="Times New Roman"/>
          <w:szCs w:val="24"/>
          <w:lang w:val="en-US" w:eastAsia="sv-SE"/>
        </w:rPr>
        <w:t>Genberg</w:t>
      </w:r>
      <w:proofErr w:type="spellEnd"/>
      <w:r>
        <w:rPr>
          <w:rFonts w:eastAsia="Calibri" w:cs="Times New Roman"/>
          <w:szCs w:val="24"/>
          <w:lang w:val="en-US" w:eastAsia="sv-SE"/>
        </w:rPr>
        <w:t xml:space="preserve"> (1942,</w:t>
      </w:r>
      <w:r w:rsidRPr="00C23F63">
        <w:rPr>
          <w:rFonts w:eastAsia="Calibri" w:cs="Times New Roman"/>
          <w:szCs w:val="24"/>
          <w:lang w:val="en-US" w:eastAsia="sv-SE"/>
        </w:rPr>
        <w:t xml:space="preserve"> 25).</w:t>
      </w:r>
    </w:p>
    <w:p w:rsidR="000D2925" w:rsidRPr="00C23F63" w:rsidRDefault="000D2925" w:rsidP="000D2925">
      <w:pPr>
        <w:rPr>
          <w:rFonts w:eastAsia="Calibri" w:cs="Times New Roman"/>
          <w:szCs w:val="24"/>
          <w:lang w:eastAsia="sv-SE"/>
        </w:rPr>
      </w:pPr>
    </w:p>
    <w:p w:rsidR="000D2925" w:rsidRPr="00C23F63" w:rsidRDefault="000D2925" w:rsidP="000D2925">
      <w:pPr>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w:t>
      </w:r>
      <w:r w:rsidRPr="00C23F63">
        <w:rPr>
          <w:rFonts w:eastAsia="Calibri" w:cs="Times New Roman"/>
          <w:bCs/>
          <w:color w:val="000000"/>
          <w:szCs w:val="24"/>
          <w:lang w:val="en-US"/>
        </w:rPr>
        <w:t>15.</w:t>
      </w:r>
      <w:proofErr w:type="gramEnd"/>
      <w:r w:rsidRPr="00C23F63">
        <w:rPr>
          <w:rFonts w:eastAsia="Calibri" w:cs="Times New Roman"/>
          <w:bCs/>
          <w:color w:val="000000"/>
          <w:szCs w:val="24"/>
          <w:lang w:val="en-US"/>
        </w:rPr>
        <w:t xml:space="preserve"> The 1934 separate tax on wealth, 1934–1938.</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071"/>
        <w:gridCol w:w="2211"/>
      </w:tblGrid>
      <w:tr w:rsidR="000D2925" w:rsidRPr="00C23F63" w:rsidTr="00077984">
        <w:tc>
          <w:tcPr>
            <w:tcW w:w="1644" w:type="dxa"/>
            <w:tcBorders>
              <w:top w:val="single" w:sz="4" w:space="0" w:color="auto"/>
              <w:bottom w:val="single" w:sz="4" w:space="0" w:color="auto"/>
            </w:tcBorders>
          </w:tcPr>
          <w:p w:rsidR="000D2925" w:rsidRPr="00C23F63" w:rsidRDefault="000D2925" w:rsidP="00077984">
            <w:pPr>
              <w:spacing w:before="40" w:line="240" w:lineRule="auto"/>
              <w:ind w:right="-108"/>
              <w:rPr>
                <w:rFonts w:eastAsia="Calibri"/>
                <w:bCs/>
                <w:color w:val="000000"/>
                <w:szCs w:val="24"/>
                <w:lang w:val="en-US"/>
              </w:rPr>
            </w:pPr>
            <w:r>
              <w:rPr>
                <w:rFonts w:eastAsia="Calibri"/>
                <w:bCs/>
                <w:color w:val="000000"/>
                <w:szCs w:val="24"/>
                <w:lang w:val="en-US"/>
              </w:rPr>
              <w:t>Taxable wealth</w:t>
            </w:r>
          </w:p>
        </w:tc>
        <w:tc>
          <w:tcPr>
            <w:tcW w:w="1071" w:type="dxa"/>
            <w:tcBorders>
              <w:top w:val="single" w:sz="4" w:space="0" w:color="auto"/>
              <w:bottom w:val="single" w:sz="4" w:space="0" w:color="auto"/>
            </w:tcBorders>
          </w:tcPr>
          <w:p w:rsidR="000D2925" w:rsidRPr="00C23F63" w:rsidRDefault="000D2925" w:rsidP="00077984">
            <w:pPr>
              <w:spacing w:before="40" w:line="240" w:lineRule="auto"/>
              <w:ind w:right="-108"/>
              <w:jc w:val="right"/>
              <w:rPr>
                <w:rFonts w:eastAsia="Calibri"/>
                <w:bCs/>
                <w:color w:val="000000"/>
                <w:szCs w:val="24"/>
                <w:lang w:val="en-US"/>
              </w:rPr>
            </w:pPr>
            <w:r>
              <w:rPr>
                <w:rFonts w:eastAsia="Calibri"/>
                <w:bCs/>
                <w:color w:val="000000"/>
                <w:szCs w:val="24"/>
                <w:lang w:val="en-US"/>
              </w:rPr>
              <w:t>Tax</w:t>
            </w:r>
          </w:p>
        </w:tc>
        <w:tc>
          <w:tcPr>
            <w:tcW w:w="2211" w:type="dxa"/>
            <w:tcBorders>
              <w:top w:val="single" w:sz="4" w:space="0" w:color="auto"/>
              <w:bottom w:val="single" w:sz="4" w:space="0" w:color="auto"/>
            </w:tcBorders>
          </w:tcPr>
          <w:p w:rsidR="000D2925" w:rsidRPr="00C23F63" w:rsidRDefault="000D2925" w:rsidP="00077984">
            <w:pPr>
              <w:spacing w:before="40" w:line="240" w:lineRule="auto"/>
              <w:ind w:right="-108"/>
              <w:jc w:val="right"/>
              <w:rPr>
                <w:rFonts w:eastAsia="Calibri"/>
                <w:bCs/>
                <w:color w:val="000000"/>
                <w:szCs w:val="24"/>
                <w:lang w:val="en-US"/>
              </w:rPr>
            </w:pPr>
            <w:r w:rsidRPr="00C23F63">
              <w:rPr>
                <w:rFonts w:eastAsia="Calibri"/>
                <w:bCs/>
                <w:color w:val="000000"/>
                <w:szCs w:val="24"/>
                <w:lang w:val="en-US"/>
              </w:rPr>
              <w:t>Marginal tax</w:t>
            </w:r>
            <w:r>
              <w:rPr>
                <w:rFonts w:eastAsia="Calibri"/>
                <w:bCs/>
                <w:color w:val="000000"/>
                <w:szCs w:val="24"/>
                <w:lang w:val="en-US"/>
              </w:rPr>
              <w:t xml:space="preserve"> rate, %</w:t>
            </w:r>
          </w:p>
        </w:tc>
      </w:tr>
      <w:tr w:rsidR="000D2925" w:rsidRPr="00C23F63" w:rsidTr="00077984">
        <w:tc>
          <w:tcPr>
            <w:tcW w:w="1644" w:type="dxa"/>
            <w:tcBorders>
              <w:top w:val="single" w:sz="4" w:space="0" w:color="auto"/>
            </w:tcBorders>
            <w:vAlign w:val="bottom"/>
          </w:tcPr>
          <w:p w:rsidR="000D2925" w:rsidRPr="00C23F63" w:rsidRDefault="000D2925" w:rsidP="00077984">
            <w:pPr>
              <w:spacing w:before="40" w:line="240" w:lineRule="auto"/>
              <w:rPr>
                <w:rFonts w:eastAsia="Calibri"/>
                <w:color w:val="000000"/>
                <w:szCs w:val="24"/>
                <w:lang w:val="en-US"/>
              </w:rPr>
            </w:pPr>
            <w:r w:rsidRPr="00C23F63">
              <w:rPr>
                <w:rFonts w:eastAsia="Calibri"/>
                <w:color w:val="000000"/>
                <w:szCs w:val="24"/>
                <w:lang w:val="en-US"/>
              </w:rPr>
              <w:t>50,000</w:t>
            </w:r>
          </w:p>
        </w:tc>
        <w:tc>
          <w:tcPr>
            <w:tcW w:w="1071" w:type="dxa"/>
            <w:tcBorders>
              <w:top w:val="single" w:sz="4" w:space="0" w:color="auto"/>
            </w:tcBorders>
            <w:vAlign w:val="bottom"/>
          </w:tcPr>
          <w:p w:rsidR="000D2925" w:rsidRPr="00C23F63" w:rsidRDefault="000D2925" w:rsidP="00077984">
            <w:pPr>
              <w:spacing w:before="40" w:line="240" w:lineRule="auto"/>
              <w:jc w:val="right"/>
              <w:rPr>
                <w:rFonts w:eastAsia="Calibri"/>
                <w:color w:val="000000"/>
                <w:szCs w:val="24"/>
                <w:lang w:val="en-US"/>
              </w:rPr>
            </w:pPr>
            <w:r w:rsidRPr="00C23F63">
              <w:rPr>
                <w:rFonts w:eastAsia="Calibri"/>
                <w:color w:val="000000"/>
                <w:szCs w:val="24"/>
                <w:lang w:val="en-US"/>
              </w:rPr>
              <w:t>0</w:t>
            </w:r>
          </w:p>
        </w:tc>
        <w:tc>
          <w:tcPr>
            <w:tcW w:w="2211" w:type="dxa"/>
            <w:tcBorders>
              <w:top w:val="single" w:sz="4" w:space="0" w:color="auto"/>
            </w:tcBorders>
            <w:vAlign w:val="bottom"/>
          </w:tcPr>
          <w:p w:rsidR="000D2925" w:rsidRPr="00C23F63" w:rsidRDefault="000D2925" w:rsidP="00077984">
            <w:pPr>
              <w:spacing w:before="40" w:line="240" w:lineRule="auto"/>
              <w:jc w:val="right"/>
              <w:rPr>
                <w:rFonts w:eastAsia="Calibri"/>
                <w:color w:val="000000"/>
                <w:szCs w:val="24"/>
                <w:lang w:val="en-US"/>
              </w:rPr>
            </w:pPr>
            <w:r w:rsidRPr="00C23F63">
              <w:rPr>
                <w:rFonts w:eastAsia="Calibri"/>
                <w:color w:val="000000"/>
                <w:szCs w:val="24"/>
                <w:lang w:val="en-US"/>
              </w:rPr>
              <w:t>0.1</w:t>
            </w:r>
          </w:p>
        </w:tc>
      </w:tr>
      <w:tr w:rsidR="000D2925" w:rsidRPr="00C23F63" w:rsidTr="00077984">
        <w:tc>
          <w:tcPr>
            <w:tcW w:w="1644" w:type="dxa"/>
            <w:vAlign w:val="bottom"/>
          </w:tcPr>
          <w:p w:rsidR="000D2925" w:rsidRPr="00C23F63" w:rsidRDefault="000D2925" w:rsidP="00077984">
            <w:pPr>
              <w:spacing w:line="240" w:lineRule="auto"/>
              <w:rPr>
                <w:rFonts w:eastAsia="Calibri"/>
                <w:color w:val="000000"/>
                <w:szCs w:val="24"/>
                <w:lang w:val="en-US"/>
              </w:rPr>
            </w:pPr>
            <w:r w:rsidRPr="00C23F63">
              <w:rPr>
                <w:rFonts w:eastAsia="Calibri"/>
                <w:color w:val="000000"/>
                <w:szCs w:val="24"/>
                <w:lang w:val="en-US"/>
              </w:rPr>
              <w:t>150,000</w:t>
            </w:r>
          </w:p>
        </w:tc>
        <w:tc>
          <w:tcPr>
            <w:tcW w:w="107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100</w:t>
            </w:r>
          </w:p>
        </w:tc>
        <w:tc>
          <w:tcPr>
            <w:tcW w:w="221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0.2</w:t>
            </w:r>
          </w:p>
        </w:tc>
      </w:tr>
      <w:tr w:rsidR="000D2925" w:rsidRPr="00C23F63" w:rsidTr="00077984">
        <w:tc>
          <w:tcPr>
            <w:tcW w:w="1644" w:type="dxa"/>
            <w:vAlign w:val="bottom"/>
          </w:tcPr>
          <w:p w:rsidR="000D2925" w:rsidRPr="00C23F63" w:rsidRDefault="000D2925" w:rsidP="00077984">
            <w:pPr>
              <w:spacing w:line="240" w:lineRule="auto"/>
              <w:rPr>
                <w:rFonts w:eastAsia="Calibri"/>
                <w:color w:val="000000"/>
                <w:szCs w:val="24"/>
                <w:lang w:val="en-US"/>
              </w:rPr>
            </w:pPr>
            <w:r w:rsidRPr="00C23F63">
              <w:rPr>
                <w:rFonts w:eastAsia="Calibri"/>
                <w:color w:val="000000"/>
                <w:szCs w:val="24"/>
                <w:lang w:val="en-US"/>
              </w:rPr>
              <w:t>300,000</w:t>
            </w:r>
          </w:p>
        </w:tc>
        <w:tc>
          <w:tcPr>
            <w:tcW w:w="107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400</w:t>
            </w:r>
          </w:p>
        </w:tc>
        <w:tc>
          <w:tcPr>
            <w:tcW w:w="221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0.3</w:t>
            </w:r>
          </w:p>
        </w:tc>
      </w:tr>
      <w:tr w:rsidR="000D2925" w:rsidRPr="00C23F63" w:rsidTr="00077984">
        <w:tc>
          <w:tcPr>
            <w:tcW w:w="1644" w:type="dxa"/>
            <w:vAlign w:val="bottom"/>
          </w:tcPr>
          <w:p w:rsidR="000D2925" w:rsidRPr="00C23F63" w:rsidRDefault="000D2925" w:rsidP="00077984">
            <w:pPr>
              <w:spacing w:line="240" w:lineRule="auto"/>
              <w:rPr>
                <w:rFonts w:eastAsia="Calibri"/>
                <w:color w:val="000000"/>
                <w:szCs w:val="24"/>
                <w:lang w:val="en-US"/>
              </w:rPr>
            </w:pPr>
            <w:r w:rsidRPr="00C23F63">
              <w:rPr>
                <w:rFonts w:eastAsia="Calibri"/>
                <w:color w:val="000000"/>
                <w:szCs w:val="24"/>
                <w:lang w:val="en-US"/>
              </w:rPr>
              <w:t>500,000</w:t>
            </w:r>
          </w:p>
        </w:tc>
        <w:tc>
          <w:tcPr>
            <w:tcW w:w="107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1,000</w:t>
            </w:r>
          </w:p>
        </w:tc>
        <w:tc>
          <w:tcPr>
            <w:tcW w:w="2211" w:type="dxa"/>
            <w:vAlign w:val="bottom"/>
          </w:tcPr>
          <w:p w:rsidR="000D2925" w:rsidRPr="00C23F63" w:rsidRDefault="000D2925" w:rsidP="00077984">
            <w:pPr>
              <w:spacing w:line="240" w:lineRule="auto"/>
              <w:jc w:val="right"/>
              <w:rPr>
                <w:rFonts w:eastAsia="Calibri"/>
                <w:color w:val="000000"/>
                <w:szCs w:val="24"/>
                <w:lang w:val="en-US"/>
              </w:rPr>
            </w:pPr>
            <w:r w:rsidRPr="00C23F63">
              <w:rPr>
                <w:rFonts w:eastAsia="Calibri"/>
                <w:color w:val="000000"/>
                <w:szCs w:val="24"/>
                <w:lang w:val="en-US"/>
              </w:rPr>
              <w:t>0.4</w:t>
            </w:r>
          </w:p>
        </w:tc>
      </w:tr>
      <w:tr w:rsidR="000D2925" w:rsidRPr="00C23F63" w:rsidTr="00077984">
        <w:tc>
          <w:tcPr>
            <w:tcW w:w="1644" w:type="dxa"/>
            <w:tcBorders>
              <w:bottom w:val="single" w:sz="4" w:space="0" w:color="auto"/>
            </w:tcBorders>
            <w:vAlign w:val="bottom"/>
          </w:tcPr>
          <w:p w:rsidR="000D2925" w:rsidRPr="00C23F63" w:rsidRDefault="000D2925" w:rsidP="00077984">
            <w:pPr>
              <w:spacing w:line="240" w:lineRule="auto"/>
              <w:rPr>
                <w:rFonts w:eastAsia="Calibri"/>
                <w:color w:val="000000"/>
                <w:szCs w:val="24"/>
                <w:lang w:val="en-US"/>
              </w:rPr>
            </w:pPr>
            <w:r w:rsidRPr="00C23F63">
              <w:rPr>
                <w:rFonts w:eastAsia="Calibri"/>
                <w:color w:val="000000"/>
                <w:szCs w:val="24"/>
                <w:lang w:val="en-US"/>
              </w:rPr>
              <w:t>1,000,000</w:t>
            </w:r>
          </w:p>
        </w:tc>
        <w:tc>
          <w:tcPr>
            <w:tcW w:w="1071" w:type="dxa"/>
            <w:tcBorders>
              <w:bottom w:val="single" w:sz="4" w:space="0" w:color="auto"/>
            </w:tcBorders>
            <w:vAlign w:val="bottom"/>
          </w:tcPr>
          <w:p w:rsidR="000D2925" w:rsidRPr="00C23F63" w:rsidRDefault="000D2925" w:rsidP="00077984">
            <w:pPr>
              <w:spacing w:line="240" w:lineRule="auto"/>
              <w:jc w:val="right"/>
              <w:rPr>
                <w:rFonts w:eastAsia="Calibri"/>
                <w:color w:val="000000"/>
                <w:szCs w:val="24"/>
              </w:rPr>
            </w:pPr>
            <w:r w:rsidRPr="00C23F63">
              <w:rPr>
                <w:rFonts w:eastAsia="Calibri"/>
                <w:color w:val="000000"/>
                <w:szCs w:val="24"/>
                <w:lang w:val="en-US"/>
              </w:rPr>
              <w:t>3</w:t>
            </w:r>
            <w:r w:rsidRPr="00C23F63">
              <w:rPr>
                <w:rFonts w:eastAsia="Calibri"/>
                <w:color w:val="000000"/>
                <w:szCs w:val="24"/>
              </w:rPr>
              <w:t>,000</w:t>
            </w:r>
          </w:p>
        </w:tc>
        <w:tc>
          <w:tcPr>
            <w:tcW w:w="2211" w:type="dxa"/>
            <w:tcBorders>
              <w:bottom w:val="single" w:sz="4" w:space="0" w:color="auto"/>
            </w:tcBorders>
            <w:vAlign w:val="bottom"/>
          </w:tcPr>
          <w:p w:rsidR="000D2925" w:rsidRPr="00C23F63" w:rsidRDefault="000D2925" w:rsidP="00077984">
            <w:pPr>
              <w:spacing w:line="240" w:lineRule="auto"/>
              <w:jc w:val="right"/>
              <w:rPr>
                <w:rFonts w:eastAsia="Calibri"/>
                <w:color w:val="000000"/>
                <w:szCs w:val="24"/>
              </w:rPr>
            </w:pPr>
            <w:r w:rsidRPr="00C23F63">
              <w:rPr>
                <w:rFonts w:eastAsia="Calibri"/>
                <w:color w:val="000000"/>
                <w:szCs w:val="24"/>
              </w:rPr>
              <w:t>0.5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eastAsia="sv-SE"/>
        </w:rPr>
      </w:pPr>
      <w:r w:rsidRPr="00C23F63">
        <w:rPr>
          <w:rFonts w:eastAsia="Calibri" w:cs="Times New Roman"/>
          <w:i/>
          <w:color w:val="000000"/>
          <w:szCs w:val="24"/>
          <w:lang w:val="en-US"/>
        </w:rPr>
        <w:t>Source</w:t>
      </w:r>
      <w:r>
        <w:rPr>
          <w:rFonts w:eastAsia="Calibri" w:cs="Times New Roman"/>
          <w:color w:val="000000"/>
          <w:szCs w:val="24"/>
          <w:lang w:val="en-US"/>
        </w:rPr>
        <w:t xml:space="preserve">: </w:t>
      </w:r>
      <w:proofErr w:type="spellStart"/>
      <w:r>
        <w:rPr>
          <w:rFonts w:eastAsia="Calibri" w:cs="Times New Roman"/>
          <w:color w:val="000000"/>
          <w:szCs w:val="24"/>
          <w:lang w:val="en-US"/>
        </w:rPr>
        <w:t>Genberg</w:t>
      </w:r>
      <w:proofErr w:type="spellEnd"/>
      <w:r>
        <w:rPr>
          <w:rFonts w:eastAsia="Calibri" w:cs="Times New Roman"/>
          <w:color w:val="000000"/>
          <w:szCs w:val="24"/>
          <w:lang w:val="en-US"/>
        </w:rPr>
        <w:t xml:space="preserve"> (1942, </w:t>
      </w:r>
      <w:r w:rsidRPr="00C23F63">
        <w:rPr>
          <w:rFonts w:eastAsia="Calibri" w:cs="Times New Roman"/>
          <w:color w:val="000000"/>
          <w:szCs w:val="24"/>
          <w:lang w:val="en-US"/>
        </w:rPr>
        <w:t>23).</w:t>
      </w:r>
    </w:p>
    <w:p w:rsidR="000D2925" w:rsidRPr="00C23F63" w:rsidRDefault="000D2925" w:rsidP="000D2925">
      <w:pPr>
        <w:rPr>
          <w:rFonts w:eastAsia="Calibri" w:cs="Times New Roman"/>
          <w:szCs w:val="24"/>
          <w:lang w:eastAsia="sv-SE"/>
        </w:rPr>
      </w:pPr>
    </w:p>
    <w:p w:rsidR="000D2925" w:rsidRPr="00C23F63" w:rsidRDefault="000D2925" w:rsidP="000D2925">
      <w:pPr>
        <w:keepNext/>
        <w:keepLines/>
        <w:tabs>
          <w:tab w:val="left" w:pos="993"/>
        </w:tabs>
        <w:spacing w:before="60" w:line="240" w:lineRule="auto"/>
        <w:rPr>
          <w:rFonts w:eastAsia="Calibri" w:cs="Times New Roman"/>
          <w:szCs w:val="24"/>
          <w:lang w:val="en-US" w:eastAsia="sv-SE"/>
        </w:rPr>
      </w:pPr>
      <w:proofErr w:type="gramStart"/>
      <w:r w:rsidRPr="00C23F63">
        <w:rPr>
          <w:rFonts w:eastAsia="Calibri" w:cs="Times New Roman"/>
          <w:bCs/>
          <w:color w:val="000000"/>
          <w:szCs w:val="24"/>
          <w:lang w:val="en-US"/>
        </w:rPr>
        <w:lastRenderedPageBreak/>
        <w:t xml:space="preserve">Table </w:t>
      </w:r>
      <w:r>
        <w:rPr>
          <w:rFonts w:eastAsia="Calibri" w:cs="Times New Roman"/>
          <w:bCs/>
          <w:color w:val="000000"/>
          <w:szCs w:val="24"/>
          <w:lang w:val="en-US"/>
        </w:rPr>
        <w:t>6.</w:t>
      </w:r>
      <w:r w:rsidRPr="00C23F63">
        <w:rPr>
          <w:rFonts w:eastAsia="Calibri" w:cs="Times New Roman"/>
          <w:bCs/>
          <w:color w:val="000000"/>
          <w:szCs w:val="24"/>
          <w:lang w:val="en-US"/>
        </w:rPr>
        <w:t>16.</w:t>
      </w:r>
      <w:proofErr w:type="gramEnd"/>
      <w:r w:rsidRPr="00C23F63">
        <w:rPr>
          <w:rFonts w:eastAsia="Calibri" w:cs="Times New Roman"/>
          <w:bCs/>
          <w:color w:val="000000"/>
          <w:szCs w:val="24"/>
          <w:lang w:val="en-US"/>
        </w:rPr>
        <w:t xml:space="preserve"> The 1938 separate tax on wealth, 1939–1947.</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4"/>
        <w:gridCol w:w="1077"/>
        <w:gridCol w:w="2199"/>
      </w:tblGrid>
      <w:tr w:rsidR="000D2925" w:rsidRPr="00C23F63" w:rsidTr="00077984">
        <w:tc>
          <w:tcPr>
            <w:tcW w:w="1594" w:type="dxa"/>
            <w:tcBorders>
              <w:top w:val="single" w:sz="4" w:space="0" w:color="auto"/>
              <w:bottom w:val="single" w:sz="4" w:space="0" w:color="auto"/>
            </w:tcBorders>
          </w:tcPr>
          <w:p w:rsidR="000D2925" w:rsidRPr="00C23F63" w:rsidRDefault="000D2925" w:rsidP="00077984">
            <w:pPr>
              <w:keepNext/>
              <w:keepLines/>
              <w:spacing w:before="40" w:line="240" w:lineRule="auto"/>
              <w:ind w:right="-108"/>
              <w:rPr>
                <w:rFonts w:eastAsia="Calibri"/>
                <w:bCs/>
                <w:color w:val="000000"/>
                <w:szCs w:val="24"/>
                <w:lang w:val="en-US"/>
              </w:rPr>
            </w:pPr>
            <w:r>
              <w:rPr>
                <w:rFonts w:eastAsia="Calibri"/>
                <w:bCs/>
                <w:color w:val="000000"/>
                <w:szCs w:val="24"/>
                <w:lang w:val="en-US"/>
              </w:rPr>
              <w:t>Taxable wealth</w:t>
            </w:r>
          </w:p>
        </w:tc>
        <w:tc>
          <w:tcPr>
            <w:tcW w:w="1077" w:type="dxa"/>
            <w:tcBorders>
              <w:top w:val="single" w:sz="4" w:space="0" w:color="auto"/>
              <w:bottom w:val="single" w:sz="4" w:space="0" w:color="auto"/>
            </w:tcBorders>
          </w:tcPr>
          <w:p w:rsidR="000D2925" w:rsidRPr="00C23F63" w:rsidRDefault="000D2925" w:rsidP="00077984">
            <w:pPr>
              <w:keepNext/>
              <w:keepLines/>
              <w:spacing w:before="40" w:line="240" w:lineRule="auto"/>
              <w:ind w:right="-108"/>
              <w:jc w:val="right"/>
              <w:rPr>
                <w:rFonts w:eastAsia="Calibri"/>
                <w:bCs/>
                <w:color w:val="000000"/>
                <w:szCs w:val="24"/>
                <w:lang w:val="en-US"/>
              </w:rPr>
            </w:pPr>
            <w:r w:rsidRPr="00C23F63">
              <w:rPr>
                <w:rFonts w:eastAsia="Calibri"/>
                <w:bCs/>
                <w:color w:val="000000"/>
                <w:szCs w:val="24"/>
                <w:lang w:val="en-US"/>
              </w:rPr>
              <w:t>Tax</w:t>
            </w:r>
          </w:p>
        </w:tc>
        <w:tc>
          <w:tcPr>
            <w:tcW w:w="2199" w:type="dxa"/>
            <w:tcBorders>
              <w:top w:val="single" w:sz="4" w:space="0" w:color="auto"/>
              <w:bottom w:val="single" w:sz="4" w:space="0" w:color="auto"/>
            </w:tcBorders>
          </w:tcPr>
          <w:p w:rsidR="000D2925" w:rsidRPr="00C23F63" w:rsidRDefault="000D2925" w:rsidP="00077984">
            <w:pPr>
              <w:keepNext/>
              <w:keepLines/>
              <w:spacing w:before="40" w:line="240" w:lineRule="auto"/>
              <w:ind w:right="-108"/>
              <w:jc w:val="right"/>
              <w:rPr>
                <w:rFonts w:eastAsia="Calibri"/>
                <w:bCs/>
                <w:color w:val="000000"/>
                <w:szCs w:val="24"/>
                <w:lang w:val="en-US"/>
              </w:rPr>
            </w:pPr>
            <w:r w:rsidRPr="00C23F63">
              <w:rPr>
                <w:rFonts w:eastAsia="Calibri"/>
                <w:bCs/>
                <w:color w:val="000000"/>
                <w:szCs w:val="24"/>
                <w:lang w:val="en-US"/>
              </w:rPr>
              <w:t>Marginal tax</w:t>
            </w:r>
            <w:r>
              <w:rPr>
                <w:rFonts w:eastAsia="Calibri"/>
                <w:bCs/>
                <w:color w:val="000000"/>
                <w:szCs w:val="24"/>
                <w:lang w:val="en-US"/>
              </w:rPr>
              <w:t xml:space="preserve"> rate, %</w:t>
            </w:r>
          </w:p>
        </w:tc>
      </w:tr>
      <w:tr w:rsidR="000D2925" w:rsidRPr="00C23F63" w:rsidTr="00077984">
        <w:tc>
          <w:tcPr>
            <w:tcW w:w="1594" w:type="dxa"/>
            <w:tcBorders>
              <w:top w:val="single" w:sz="4" w:space="0" w:color="auto"/>
            </w:tcBorders>
            <w:vAlign w:val="bottom"/>
          </w:tcPr>
          <w:p w:rsidR="000D2925" w:rsidRPr="00C23F63" w:rsidRDefault="000D2925" w:rsidP="00077984">
            <w:pPr>
              <w:keepNext/>
              <w:keepLines/>
              <w:spacing w:line="240" w:lineRule="auto"/>
              <w:rPr>
                <w:rFonts w:eastAsia="Calibri"/>
                <w:color w:val="000000"/>
                <w:szCs w:val="24"/>
                <w:lang w:val="en-US"/>
              </w:rPr>
            </w:pPr>
            <w:r>
              <w:rPr>
                <w:rFonts w:eastAsia="Calibri"/>
                <w:color w:val="000000"/>
                <w:szCs w:val="24"/>
                <w:lang w:val="en-US"/>
              </w:rPr>
              <w:t xml:space="preserve"> </w:t>
            </w:r>
            <w:r w:rsidRPr="00C23F63">
              <w:rPr>
                <w:rFonts w:eastAsia="Calibri"/>
                <w:color w:val="000000"/>
                <w:szCs w:val="24"/>
                <w:lang w:val="en-US"/>
              </w:rPr>
              <w:t>20,000</w:t>
            </w:r>
          </w:p>
        </w:tc>
        <w:tc>
          <w:tcPr>
            <w:tcW w:w="1077" w:type="dxa"/>
            <w:tcBorders>
              <w:top w:val="single" w:sz="4" w:space="0" w:color="auto"/>
            </w:tcBorders>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w:t>
            </w:r>
          </w:p>
        </w:tc>
        <w:tc>
          <w:tcPr>
            <w:tcW w:w="2199" w:type="dxa"/>
            <w:tcBorders>
              <w:top w:val="single" w:sz="4" w:space="0" w:color="auto"/>
            </w:tcBorders>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0.1</w:t>
            </w:r>
          </w:p>
        </w:tc>
      </w:tr>
      <w:tr w:rsidR="000D2925" w:rsidRPr="00C23F63" w:rsidTr="00077984">
        <w:tc>
          <w:tcPr>
            <w:tcW w:w="1594" w:type="dxa"/>
            <w:vAlign w:val="bottom"/>
          </w:tcPr>
          <w:p w:rsidR="000D2925" w:rsidRPr="00C23F63" w:rsidRDefault="000D2925" w:rsidP="00077984">
            <w:pPr>
              <w:keepNext/>
              <w:keepLines/>
              <w:spacing w:line="240" w:lineRule="auto"/>
              <w:rPr>
                <w:rFonts w:eastAsia="Calibri"/>
                <w:color w:val="000000"/>
                <w:szCs w:val="24"/>
                <w:lang w:val="en-US"/>
              </w:rPr>
            </w:pPr>
            <w:r w:rsidRPr="00C23F63">
              <w:rPr>
                <w:rFonts w:eastAsia="Calibri"/>
                <w:color w:val="000000"/>
                <w:szCs w:val="24"/>
                <w:lang w:val="en-US"/>
              </w:rPr>
              <w:t>40,000</w:t>
            </w:r>
          </w:p>
        </w:tc>
        <w:tc>
          <w:tcPr>
            <w:tcW w:w="1077"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20</w:t>
            </w:r>
          </w:p>
        </w:tc>
        <w:tc>
          <w:tcPr>
            <w:tcW w:w="2199"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0.2</w:t>
            </w:r>
          </w:p>
        </w:tc>
      </w:tr>
      <w:tr w:rsidR="000D2925" w:rsidRPr="00C23F63" w:rsidTr="00077984">
        <w:tc>
          <w:tcPr>
            <w:tcW w:w="1594" w:type="dxa"/>
            <w:vAlign w:val="bottom"/>
          </w:tcPr>
          <w:p w:rsidR="000D2925" w:rsidRPr="00C23F63" w:rsidRDefault="000D2925" w:rsidP="00077984">
            <w:pPr>
              <w:keepNext/>
              <w:keepLines/>
              <w:spacing w:line="240" w:lineRule="auto"/>
              <w:rPr>
                <w:rFonts w:eastAsia="Calibri"/>
                <w:color w:val="000000"/>
                <w:szCs w:val="24"/>
                <w:lang w:val="en-US"/>
              </w:rPr>
            </w:pPr>
            <w:r w:rsidRPr="00C23F63">
              <w:rPr>
                <w:rFonts w:eastAsia="Calibri"/>
                <w:color w:val="000000"/>
                <w:szCs w:val="24"/>
                <w:lang w:val="en-US"/>
              </w:rPr>
              <w:t>80,000</w:t>
            </w:r>
          </w:p>
        </w:tc>
        <w:tc>
          <w:tcPr>
            <w:tcW w:w="1077"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100</w:t>
            </w:r>
          </w:p>
        </w:tc>
        <w:tc>
          <w:tcPr>
            <w:tcW w:w="2199"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0.3</w:t>
            </w:r>
          </w:p>
        </w:tc>
      </w:tr>
      <w:tr w:rsidR="000D2925" w:rsidRPr="00C23F63" w:rsidTr="00077984">
        <w:tc>
          <w:tcPr>
            <w:tcW w:w="1594" w:type="dxa"/>
            <w:vAlign w:val="bottom"/>
          </w:tcPr>
          <w:p w:rsidR="000D2925" w:rsidRPr="00C23F63" w:rsidRDefault="000D2925" w:rsidP="00077984">
            <w:pPr>
              <w:keepNext/>
              <w:keepLines/>
              <w:spacing w:line="240" w:lineRule="auto"/>
              <w:rPr>
                <w:rFonts w:eastAsia="Calibri"/>
                <w:color w:val="000000"/>
                <w:szCs w:val="24"/>
                <w:lang w:val="en-US"/>
              </w:rPr>
            </w:pPr>
            <w:r w:rsidRPr="00C23F63">
              <w:rPr>
                <w:rFonts w:eastAsia="Calibri"/>
                <w:color w:val="000000"/>
                <w:szCs w:val="24"/>
                <w:lang w:val="en-US"/>
              </w:rPr>
              <w:t>150,000</w:t>
            </w:r>
          </w:p>
        </w:tc>
        <w:tc>
          <w:tcPr>
            <w:tcW w:w="1077"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310</w:t>
            </w:r>
          </w:p>
        </w:tc>
        <w:tc>
          <w:tcPr>
            <w:tcW w:w="2199"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0.4</w:t>
            </w:r>
          </w:p>
        </w:tc>
      </w:tr>
      <w:tr w:rsidR="000D2925" w:rsidRPr="00C23F63" w:rsidTr="00077984">
        <w:tc>
          <w:tcPr>
            <w:tcW w:w="1594" w:type="dxa"/>
            <w:vAlign w:val="bottom"/>
          </w:tcPr>
          <w:p w:rsidR="000D2925" w:rsidRPr="00C23F63" w:rsidRDefault="000D2925" w:rsidP="00077984">
            <w:pPr>
              <w:keepNext/>
              <w:keepLines/>
              <w:spacing w:line="240" w:lineRule="auto"/>
              <w:rPr>
                <w:rFonts w:eastAsia="Calibri"/>
                <w:color w:val="000000"/>
                <w:szCs w:val="24"/>
                <w:lang w:val="en-US"/>
              </w:rPr>
            </w:pPr>
            <w:r w:rsidRPr="00C23F63">
              <w:rPr>
                <w:rFonts w:eastAsia="Calibri"/>
                <w:color w:val="000000"/>
                <w:szCs w:val="24"/>
                <w:lang w:val="en-US"/>
              </w:rPr>
              <w:t>300,000</w:t>
            </w:r>
          </w:p>
        </w:tc>
        <w:tc>
          <w:tcPr>
            <w:tcW w:w="1077"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910</w:t>
            </w:r>
          </w:p>
        </w:tc>
        <w:tc>
          <w:tcPr>
            <w:tcW w:w="2199" w:type="dxa"/>
            <w:vAlign w:val="bottom"/>
          </w:tcPr>
          <w:p w:rsidR="000D2925" w:rsidRPr="00C23F63" w:rsidRDefault="000D2925" w:rsidP="00077984">
            <w:pPr>
              <w:keepNext/>
              <w:keepLines/>
              <w:spacing w:line="240" w:lineRule="auto"/>
              <w:jc w:val="right"/>
              <w:rPr>
                <w:rFonts w:eastAsia="Calibri"/>
                <w:color w:val="000000"/>
                <w:szCs w:val="24"/>
                <w:lang w:val="en-US"/>
              </w:rPr>
            </w:pPr>
            <w:r w:rsidRPr="00C23F63">
              <w:rPr>
                <w:rFonts w:eastAsia="Calibri"/>
                <w:color w:val="000000"/>
                <w:szCs w:val="24"/>
                <w:lang w:val="en-US"/>
              </w:rPr>
              <w:t>0.5</w:t>
            </w:r>
          </w:p>
        </w:tc>
      </w:tr>
      <w:tr w:rsidR="000D2925" w:rsidRPr="00C23F63" w:rsidTr="00077984">
        <w:tc>
          <w:tcPr>
            <w:tcW w:w="1594" w:type="dxa"/>
            <w:tcBorders>
              <w:bottom w:val="single" w:sz="4" w:space="0" w:color="auto"/>
            </w:tcBorders>
            <w:vAlign w:val="bottom"/>
          </w:tcPr>
          <w:p w:rsidR="000D2925" w:rsidRPr="00C23F63" w:rsidRDefault="000D2925" w:rsidP="00077984">
            <w:pPr>
              <w:keepNext/>
              <w:keepLines/>
              <w:spacing w:line="240" w:lineRule="auto"/>
              <w:rPr>
                <w:rFonts w:eastAsia="Calibri"/>
                <w:color w:val="000000"/>
                <w:szCs w:val="24"/>
              </w:rPr>
            </w:pPr>
            <w:proofErr w:type="gramStart"/>
            <w:r w:rsidRPr="00C23F63">
              <w:rPr>
                <w:rFonts w:eastAsia="Calibri"/>
                <w:color w:val="000000"/>
                <w:szCs w:val="24"/>
              </w:rPr>
              <w:t>1,000,000</w:t>
            </w:r>
            <w:proofErr w:type="gramEnd"/>
          </w:p>
        </w:tc>
        <w:tc>
          <w:tcPr>
            <w:tcW w:w="1077" w:type="dxa"/>
            <w:tcBorders>
              <w:bottom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4,410</w:t>
            </w:r>
          </w:p>
        </w:tc>
        <w:tc>
          <w:tcPr>
            <w:tcW w:w="2199" w:type="dxa"/>
            <w:tcBorders>
              <w:bottom w:val="single" w:sz="4" w:space="0" w:color="auto"/>
            </w:tcBorders>
            <w:vAlign w:val="bottom"/>
          </w:tcPr>
          <w:p w:rsidR="000D2925" w:rsidRPr="00C23F63" w:rsidRDefault="000D2925" w:rsidP="00077984">
            <w:pPr>
              <w:keepNext/>
              <w:keepLines/>
              <w:spacing w:line="240" w:lineRule="auto"/>
              <w:jc w:val="right"/>
              <w:rPr>
                <w:rFonts w:eastAsia="Calibri"/>
                <w:color w:val="000000"/>
                <w:szCs w:val="24"/>
              </w:rPr>
            </w:pPr>
            <w:r w:rsidRPr="00C23F63">
              <w:rPr>
                <w:rFonts w:eastAsia="Calibri"/>
                <w:color w:val="000000"/>
                <w:szCs w:val="24"/>
              </w:rPr>
              <w:t>0.6</w:t>
            </w:r>
          </w:p>
        </w:tc>
      </w:tr>
    </w:tbl>
    <w:p w:rsidR="000D2925" w:rsidRPr="00C23F63" w:rsidRDefault="000D2925" w:rsidP="000D2925">
      <w:pPr>
        <w:spacing w:before="100" w:beforeAutospacing="1" w:after="100" w:afterAutospacing="1" w:line="480" w:lineRule="auto"/>
        <w:contextualSpacing/>
        <w:rPr>
          <w:rFonts w:eastAsia="Calibri" w:cs="Times New Roman"/>
          <w:bCs/>
          <w:color w:val="000000"/>
          <w:szCs w:val="24"/>
          <w:lang w:val="en-US"/>
        </w:rPr>
      </w:pPr>
      <w:r w:rsidRPr="00C23F63">
        <w:rPr>
          <w:rFonts w:eastAsia="Calibri" w:cs="Times New Roman"/>
          <w:i/>
          <w:color w:val="000000"/>
          <w:szCs w:val="24"/>
          <w:lang w:val="en-US"/>
        </w:rPr>
        <w:t>Source</w:t>
      </w:r>
      <w:r>
        <w:rPr>
          <w:rFonts w:eastAsia="Calibri" w:cs="Times New Roman"/>
          <w:color w:val="000000"/>
          <w:szCs w:val="24"/>
          <w:lang w:val="en-US"/>
        </w:rPr>
        <w:t xml:space="preserve">: </w:t>
      </w:r>
      <w:proofErr w:type="spellStart"/>
      <w:r>
        <w:rPr>
          <w:rFonts w:eastAsia="Calibri" w:cs="Times New Roman"/>
          <w:color w:val="000000"/>
          <w:szCs w:val="24"/>
          <w:lang w:val="en-US"/>
        </w:rPr>
        <w:t>Genberg</w:t>
      </w:r>
      <w:proofErr w:type="spellEnd"/>
      <w:r>
        <w:rPr>
          <w:rFonts w:eastAsia="Calibri" w:cs="Times New Roman"/>
          <w:color w:val="000000"/>
          <w:szCs w:val="24"/>
          <w:lang w:val="en-US"/>
        </w:rPr>
        <w:t xml:space="preserve"> (1942, </w:t>
      </w:r>
      <w:r w:rsidRPr="00C23F63">
        <w:rPr>
          <w:rFonts w:eastAsia="Calibri" w:cs="Times New Roman"/>
          <w:color w:val="000000"/>
          <w:szCs w:val="24"/>
          <w:lang w:val="en-US"/>
        </w:rPr>
        <w:t>24)</w:t>
      </w:r>
      <w:r>
        <w:rPr>
          <w:rFonts w:eastAsia="Calibri" w:cs="Times New Roman"/>
          <w:color w:val="000000"/>
          <w:szCs w:val="24"/>
          <w:lang w:val="en-US"/>
        </w:rPr>
        <w:t>;</w:t>
      </w:r>
      <w:r w:rsidRPr="00C23F63">
        <w:rPr>
          <w:rFonts w:eastAsia="Calibri" w:cs="Times New Roman"/>
          <w:color w:val="000000"/>
          <w:szCs w:val="24"/>
          <w:lang w:val="en-US"/>
        </w:rPr>
        <w:t xml:space="preserve"> </w:t>
      </w:r>
      <w:r>
        <w:rPr>
          <w:rFonts w:eastAsia="Calibri" w:cs="Times New Roman"/>
          <w:color w:val="000000"/>
          <w:szCs w:val="24"/>
          <w:lang w:val="en-US"/>
        </w:rPr>
        <w:t xml:space="preserve">SOU 1969:54, </w:t>
      </w:r>
      <w:r w:rsidRPr="00C23F63">
        <w:rPr>
          <w:rFonts w:eastAsia="Calibri" w:cs="Times New Roman"/>
          <w:color w:val="000000"/>
          <w:szCs w:val="24"/>
          <w:lang w:val="en-US"/>
        </w:rPr>
        <w:t>80.</w:t>
      </w:r>
    </w:p>
    <w:p w:rsidR="000D2925" w:rsidRPr="00C23F63" w:rsidRDefault="000D2925" w:rsidP="000D2925">
      <w:pPr>
        <w:spacing w:before="60"/>
        <w:rPr>
          <w:rFonts w:eastAsia="Calibri" w:cs="Times New Roman"/>
          <w:szCs w:val="24"/>
          <w:lang w:val="en-US" w:eastAsia="sv-SE"/>
        </w:rPr>
      </w:pPr>
    </w:p>
    <w:p w:rsidR="000D2925" w:rsidRPr="00C23F63" w:rsidRDefault="000D2925" w:rsidP="000D2925">
      <w:pPr>
        <w:tabs>
          <w:tab w:val="left" w:pos="5529"/>
        </w:tabs>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6.17.</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The 1947 wealth tax, 1948–1952.</w:t>
      </w:r>
      <w:proofErr w:type="gramEnd"/>
    </w:p>
    <w:tbl>
      <w:tblPr>
        <w:tblW w:w="0" w:type="auto"/>
        <w:tblInd w:w="94" w:type="dxa"/>
        <w:tblBorders>
          <w:top w:val="single" w:sz="4" w:space="0" w:color="auto"/>
          <w:bottom w:val="single" w:sz="4" w:space="0" w:color="auto"/>
        </w:tblBorders>
        <w:tblLook w:val="04A0" w:firstRow="1" w:lastRow="0" w:firstColumn="1" w:lastColumn="0" w:noHBand="0" w:noVBand="1"/>
      </w:tblPr>
      <w:tblGrid>
        <w:gridCol w:w="1701"/>
        <w:gridCol w:w="1077"/>
        <w:gridCol w:w="2189"/>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r w:rsidRPr="00C23F63">
              <w:rPr>
                <w:rFonts w:eastAsia="Calibri" w:cs="Times New Roman"/>
                <w:szCs w:val="24"/>
                <w:lang w:val="en-US" w:eastAsia="sv-SE"/>
              </w:rPr>
              <w:t xml:space="preserve"> </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189"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C23F63">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30,000</w:t>
            </w:r>
          </w:p>
        </w:tc>
        <w:tc>
          <w:tcPr>
            <w:tcW w:w="1077"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189"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0.6</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100,000</w:t>
            </w:r>
          </w:p>
        </w:tc>
        <w:tc>
          <w:tcPr>
            <w:tcW w:w="1077"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420</w:t>
            </w:r>
          </w:p>
        </w:tc>
        <w:tc>
          <w:tcPr>
            <w:tcW w:w="2189"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150,000</w:t>
            </w:r>
          </w:p>
        </w:tc>
        <w:tc>
          <w:tcPr>
            <w:tcW w:w="1077"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920</w:t>
            </w:r>
          </w:p>
        </w:tc>
        <w:tc>
          <w:tcPr>
            <w:tcW w:w="2189"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1.2</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200,000</w:t>
            </w:r>
          </w:p>
        </w:tc>
        <w:tc>
          <w:tcPr>
            <w:tcW w:w="1077"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1,520</w:t>
            </w:r>
          </w:p>
        </w:tc>
        <w:tc>
          <w:tcPr>
            <w:tcW w:w="2189"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300,000</w:t>
            </w:r>
          </w:p>
        </w:tc>
        <w:tc>
          <w:tcPr>
            <w:tcW w:w="1077"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val="en-US" w:eastAsia="sv-SE"/>
              </w:rPr>
              <w:t>3,02</w:t>
            </w:r>
            <w:r w:rsidRPr="00C23F63">
              <w:rPr>
                <w:rFonts w:eastAsia="Calibri" w:cs="Times New Roman"/>
                <w:color w:val="000000"/>
                <w:szCs w:val="24"/>
                <w:lang w:eastAsia="sv-SE"/>
              </w:rPr>
              <w:t>0</w:t>
            </w:r>
          </w:p>
        </w:tc>
        <w:tc>
          <w:tcPr>
            <w:tcW w:w="2189"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1.8</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Pr>
          <w:rFonts w:eastAsia="Calibri" w:cs="Times New Roman"/>
          <w:color w:val="000000"/>
          <w:szCs w:val="24"/>
          <w:lang w:val="en-US"/>
        </w:rPr>
        <w:t xml:space="preserve">: SOU 1951:51, </w:t>
      </w:r>
      <w:r w:rsidRPr="00C23F63">
        <w:rPr>
          <w:rFonts w:eastAsia="Calibri" w:cs="Times New Roman"/>
          <w:color w:val="000000"/>
          <w:szCs w:val="24"/>
          <w:lang w:val="en-US"/>
        </w:rPr>
        <w:t>225.</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6.18.</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The 1953 wealth tax, 1953–1956.</w:t>
      </w:r>
      <w:proofErr w:type="gramEnd"/>
    </w:p>
    <w:tbl>
      <w:tblPr>
        <w:tblW w:w="0" w:type="auto"/>
        <w:tblInd w:w="94"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6F5CBF" w:rsidTr="00077984">
        <w:tc>
          <w:tcPr>
            <w:tcW w:w="1701" w:type="dxa"/>
            <w:tcBorders>
              <w:top w:val="single" w:sz="4" w:space="0" w:color="auto"/>
              <w:bottom w:val="single" w:sz="4" w:space="0" w:color="auto"/>
            </w:tcBorders>
            <w:vAlign w:val="bottom"/>
          </w:tcPr>
          <w:p w:rsidR="000D2925" w:rsidRPr="006F5CBF"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r w:rsidRPr="006F5CBF">
              <w:rPr>
                <w:rFonts w:eastAsia="Calibri" w:cs="Times New Roman"/>
                <w:szCs w:val="24"/>
                <w:lang w:val="en-US" w:eastAsia="sv-SE"/>
              </w:rPr>
              <w:t xml:space="preserve"> </w:t>
            </w:r>
          </w:p>
        </w:tc>
        <w:tc>
          <w:tcPr>
            <w:tcW w:w="1077" w:type="dxa"/>
            <w:tcBorders>
              <w:top w:val="single" w:sz="4" w:space="0" w:color="auto"/>
              <w:bottom w:val="single" w:sz="4" w:space="0" w:color="auto"/>
            </w:tcBorders>
            <w:vAlign w:val="bottom"/>
          </w:tcPr>
          <w:p w:rsidR="000D2925" w:rsidRPr="006F5CBF"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6F5CBF" w:rsidRDefault="000D2925" w:rsidP="00077984">
            <w:pPr>
              <w:keepNext/>
              <w:spacing w:before="40" w:line="240" w:lineRule="auto"/>
              <w:jc w:val="right"/>
              <w:rPr>
                <w:rFonts w:eastAsia="Calibri" w:cs="Times New Roman"/>
                <w:szCs w:val="24"/>
                <w:lang w:val="en-US" w:eastAsia="sv-SE"/>
              </w:rPr>
            </w:pPr>
            <w:r w:rsidRPr="006F5CBF">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6F5CBF">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6F5CBF" w:rsidTr="00077984">
        <w:tc>
          <w:tcPr>
            <w:tcW w:w="1701" w:type="dxa"/>
            <w:tcBorders>
              <w:top w:val="single" w:sz="4" w:space="0" w:color="auto"/>
            </w:tcBorders>
            <w:vAlign w:val="bottom"/>
          </w:tcPr>
          <w:p w:rsidR="000D2925" w:rsidRPr="006F5CBF" w:rsidRDefault="000D2925" w:rsidP="00077984">
            <w:pPr>
              <w:keepNext/>
              <w:spacing w:before="40" w:line="240" w:lineRule="auto"/>
              <w:rPr>
                <w:rFonts w:eastAsia="Calibri" w:cs="Times New Roman"/>
                <w:color w:val="000000"/>
                <w:szCs w:val="24"/>
                <w:lang w:val="en-US" w:eastAsia="sv-SE"/>
              </w:rPr>
            </w:pPr>
            <w:r w:rsidRPr="006F5CBF">
              <w:rPr>
                <w:rFonts w:eastAsia="Calibri" w:cs="Times New Roman"/>
                <w:color w:val="000000"/>
                <w:szCs w:val="24"/>
                <w:lang w:val="en-US" w:eastAsia="sv-SE"/>
              </w:rPr>
              <w:t>50,000</w:t>
            </w:r>
          </w:p>
        </w:tc>
        <w:tc>
          <w:tcPr>
            <w:tcW w:w="1077" w:type="dxa"/>
            <w:tcBorders>
              <w:top w:val="single" w:sz="4" w:space="0" w:color="auto"/>
            </w:tcBorders>
          </w:tcPr>
          <w:p w:rsidR="000D2925" w:rsidRPr="006F5CBF"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0</w:t>
            </w:r>
          </w:p>
        </w:tc>
        <w:tc>
          <w:tcPr>
            <w:tcW w:w="2211" w:type="dxa"/>
            <w:tcBorders>
              <w:top w:val="single" w:sz="4" w:space="0" w:color="auto"/>
            </w:tcBorders>
            <w:vAlign w:val="bottom"/>
          </w:tcPr>
          <w:p w:rsidR="000D2925" w:rsidRPr="006F5CBF" w:rsidRDefault="000D2925" w:rsidP="00077984">
            <w:pPr>
              <w:keepNext/>
              <w:spacing w:before="40"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0.5</w:t>
            </w:r>
          </w:p>
        </w:tc>
      </w:tr>
      <w:tr w:rsidR="000D2925" w:rsidRPr="006F5CBF" w:rsidTr="00077984">
        <w:tc>
          <w:tcPr>
            <w:tcW w:w="1701" w:type="dxa"/>
            <w:vAlign w:val="bottom"/>
          </w:tcPr>
          <w:p w:rsidR="000D2925" w:rsidRPr="006F5CBF" w:rsidRDefault="000D2925" w:rsidP="00077984">
            <w:pPr>
              <w:keepNext/>
              <w:spacing w:line="240" w:lineRule="auto"/>
              <w:rPr>
                <w:rFonts w:eastAsia="Calibri" w:cs="Times New Roman"/>
                <w:color w:val="000000"/>
                <w:szCs w:val="24"/>
                <w:lang w:val="en-US" w:eastAsia="sv-SE"/>
              </w:rPr>
            </w:pPr>
            <w:r w:rsidRPr="006F5CBF">
              <w:rPr>
                <w:rFonts w:eastAsia="Calibri" w:cs="Times New Roman"/>
                <w:color w:val="000000"/>
                <w:szCs w:val="24"/>
                <w:lang w:val="en-US" w:eastAsia="sv-SE"/>
              </w:rPr>
              <w:t>100,000</w:t>
            </w:r>
          </w:p>
        </w:tc>
        <w:tc>
          <w:tcPr>
            <w:tcW w:w="1077" w:type="dxa"/>
          </w:tcPr>
          <w:p w:rsidR="000D2925" w:rsidRPr="006F5CBF" w:rsidRDefault="000D2925" w:rsidP="00077984">
            <w:pPr>
              <w:keepNext/>
              <w:autoSpaceDE w:val="0"/>
              <w:autoSpaceDN w:val="0"/>
              <w:adjustRightInd w:val="0"/>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250</w:t>
            </w:r>
          </w:p>
        </w:tc>
        <w:tc>
          <w:tcPr>
            <w:tcW w:w="2211" w:type="dxa"/>
            <w:vAlign w:val="bottom"/>
          </w:tcPr>
          <w:p w:rsidR="000D2925" w:rsidRPr="006F5CBF" w:rsidRDefault="000D2925" w:rsidP="00077984">
            <w:pPr>
              <w:keepNext/>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0.8</w:t>
            </w:r>
          </w:p>
        </w:tc>
      </w:tr>
      <w:tr w:rsidR="000D2925" w:rsidRPr="006F5CBF" w:rsidTr="00077984">
        <w:tc>
          <w:tcPr>
            <w:tcW w:w="1701" w:type="dxa"/>
            <w:vAlign w:val="bottom"/>
          </w:tcPr>
          <w:p w:rsidR="000D2925" w:rsidRPr="006F5CBF" w:rsidRDefault="000D2925" w:rsidP="00077984">
            <w:pPr>
              <w:keepNext/>
              <w:spacing w:line="240" w:lineRule="auto"/>
              <w:rPr>
                <w:rFonts w:eastAsia="Calibri" w:cs="Times New Roman"/>
                <w:color w:val="000000"/>
                <w:szCs w:val="24"/>
                <w:lang w:val="en-US" w:eastAsia="sv-SE"/>
              </w:rPr>
            </w:pPr>
            <w:r w:rsidRPr="006F5CBF">
              <w:rPr>
                <w:rFonts w:eastAsia="Calibri" w:cs="Times New Roman"/>
                <w:color w:val="000000"/>
                <w:szCs w:val="24"/>
                <w:lang w:val="en-US" w:eastAsia="sv-SE"/>
              </w:rPr>
              <w:t>150,000</w:t>
            </w:r>
          </w:p>
        </w:tc>
        <w:tc>
          <w:tcPr>
            <w:tcW w:w="1077" w:type="dxa"/>
          </w:tcPr>
          <w:p w:rsidR="000D2925" w:rsidRPr="006F5CBF" w:rsidRDefault="000D2925" w:rsidP="00077984">
            <w:pPr>
              <w:keepNext/>
              <w:autoSpaceDE w:val="0"/>
              <w:autoSpaceDN w:val="0"/>
              <w:adjustRightInd w:val="0"/>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650</w:t>
            </w:r>
          </w:p>
        </w:tc>
        <w:tc>
          <w:tcPr>
            <w:tcW w:w="2211" w:type="dxa"/>
            <w:vAlign w:val="bottom"/>
          </w:tcPr>
          <w:p w:rsidR="000D2925" w:rsidRPr="006F5CBF" w:rsidRDefault="000D2925" w:rsidP="00077984">
            <w:pPr>
              <w:keepNext/>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1.0</w:t>
            </w:r>
          </w:p>
        </w:tc>
      </w:tr>
      <w:tr w:rsidR="000D2925" w:rsidRPr="006F5CBF" w:rsidTr="00077984">
        <w:tc>
          <w:tcPr>
            <w:tcW w:w="1701" w:type="dxa"/>
            <w:vAlign w:val="bottom"/>
          </w:tcPr>
          <w:p w:rsidR="000D2925" w:rsidRPr="006F5CBF" w:rsidRDefault="000D2925" w:rsidP="00077984">
            <w:pPr>
              <w:keepNext/>
              <w:spacing w:line="240" w:lineRule="auto"/>
              <w:rPr>
                <w:rFonts w:eastAsia="Calibri" w:cs="Times New Roman"/>
                <w:color w:val="000000"/>
                <w:szCs w:val="24"/>
                <w:lang w:val="en-US" w:eastAsia="sv-SE"/>
              </w:rPr>
            </w:pPr>
            <w:r w:rsidRPr="006F5CBF">
              <w:rPr>
                <w:rFonts w:eastAsia="Calibri" w:cs="Times New Roman"/>
                <w:color w:val="000000"/>
                <w:szCs w:val="24"/>
                <w:lang w:val="en-US" w:eastAsia="sv-SE"/>
              </w:rPr>
              <w:t>200,000</w:t>
            </w:r>
          </w:p>
        </w:tc>
        <w:tc>
          <w:tcPr>
            <w:tcW w:w="1077" w:type="dxa"/>
          </w:tcPr>
          <w:p w:rsidR="000D2925" w:rsidRPr="006F5CBF" w:rsidRDefault="000D2925" w:rsidP="00077984">
            <w:pPr>
              <w:keepNext/>
              <w:autoSpaceDE w:val="0"/>
              <w:autoSpaceDN w:val="0"/>
              <w:adjustRightInd w:val="0"/>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1,150</w:t>
            </w:r>
          </w:p>
        </w:tc>
        <w:tc>
          <w:tcPr>
            <w:tcW w:w="2211" w:type="dxa"/>
            <w:vAlign w:val="bottom"/>
          </w:tcPr>
          <w:p w:rsidR="000D2925" w:rsidRPr="006F5CBF" w:rsidRDefault="000D2925" w:rsidP="00077984">
            <w:pPr>
              <w:keepNext/>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1.3</w:t>
            </w:r>
          </w:p>
        </w:tc>
      </w:tr>
      <w:tr w:rsidR="000D2925" w:rsidRPr="006F5CBF" w:rsidTr="00077984">
        <w:tc>
          <w:tcPr>
            <w:tcW w:w="1701" w:type="dxa"/>
            <w:vAlign w:val="bottom"/>
          </w:tcPr>
          <w:p w:rsidR="000D2925" w:rsidRPr="006F5CBF" w:rsidRDefault="000D2925" w:rsidP="00077984">
            <w:pPr>
              <w:keepNext/>
              <w:spacing w:line="240" w:lineRule="auto"/>
              <w:rPr>
                <w:rFonts w:eastAsia="Calibri" w:cs="Times New Roman"/>
                <w:color w:val="000000"/>
                <w:szCs w:val="24"/>
                <w:lang w:val="en-US" w:eastAsia="sv-SE"/>
              </w:rPr>
            </w:pPr>
            <w:r w:rsidRPr="006F5CBF">
              <w:rPr>
                <w:rFonts w:eastAsia="Calibri" w:cs="Times New Roman"/>
                <w:color w:val="000000"/>
                <w:szCs w:val="24"/>
                <w:lang w:val="en-US" w:eastAsia="sv-SE"/>
              </w:rPr>
              <w:t>400,000</w:t>
            </w:r>
          </w:p>
        </w:tc>
        <w:tc>
          <w:tcPr>
            <w:tcW w:w="1077" w:type="dxa"/>
          </w:tcPr>
          <w:p w:rsidR="000D2925" w:rsidRPr="006F5CBF" w:rsidRDefault="000D2925" w:rsidP="00077984">
            <w:pPr>
              <w:keepNext/>
              <w:autoSpaceDE w:val="0"/>
              <w:autoSpaceDN w:val="0"/>
              <w:adjustRightInd w:val="0"/>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3,750</w:t>
            </w:r>
          </w:p>
        </w:tc>
        <w:tc>
          <w:tcPr>
            <w:tcW w:w="2211" w:type="dxa"/>
            <w:vAlign w:val="bottom"/>
          </w:tcPr>
          <w:p w:rsidR="000D2925" w:rsidRPr="006F5CBF" w:rsidRDefault="000D2925" w:rsidP="00077984">
            <w:pPr>
              <w:keepNext/>
              <w:spacing w:line="240" w:lineRule="auto"/>
              <w:jc w:val="right"/>
              <w:rPr>
                <w:rFonts w:eastAsia="Calibri" w:cs="Times New Roman"/>
                <w:color w:val="000000"/>
                <w:szCs w:val="24"/>
                <w:lang w:val="en-US" w:eastAsia="sv-SE"/>
              </w:rPr>
            </w:pPr>
            <w:r w:rsidRPr="006F5CBF">
              <w:rPr>
                <w:rFonts w:eastAsia="Calibri" w:cs="Times New Roman"/>
                <w:color w:val="000000"/>
                <w:szCs w:val="24"/>
                <w:lang w:val="en-US" w:eastAsia="sv-SE"/>
              </w:rPr>
              <w:t>1.6</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proofErr w:type="gramStart"/>
            <w:r w:rsidRPr="00C23F63">
              <w:rPr>
                <w:rFonts w:eastAsia="Calibri" w:cs="Times New Roman"/>
                <w:color w:val="000000"/>
                <w:szCs w:val="24"/>
                <w:lang w:eastAsia="sv-SE"/>
              </w:rPr>
              <w:t>1,000,000</w:t>
            </w:r>
            <w:proofErr w:type="gramEnd"/>
          </w:p>
        </w:tc>
        <w:tc>
          <w:tcPr>
            <w:tcW w:w="1077" w:type="dxa"/>
          </w:tcPr>
          <w:p w:rsidR="000D2925" w:rsidRPr="00C23F63" w:rsidRDefault="000D2925" w:rsidP="00077984">
            <w:pPr>
              <w:keepNext/>
              <w:autoSpaceDE w:val="0"/>
              <w:autoSpaceDN w:val="0"/>
              <w:adjustRightInd w:val="0"/>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13,350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1.8</w:t>
            </w:r>
          </w:p>
        </w:tc>
      </w:tr>
    </w:tbl>
    <w:p w:rsidR="000D2925" w:rsidRPr="00C23F63" w:rsidRDefault="000D2925" w:rsidP="000D2925">
      <w:pPr>
        <w:keepNext/>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Pr>
          <w:rFonts w:eastAsia="Calibri" w:cs="Times New Roman"/>
          <w:color w:val="000000"/>
          <w:szCs w:val="24"/>
          <w:lang w:val="en-US"/>
        </w:rPr>
        <w:t xml:space="preserve">: SOU 1957:48, </w:t>
      </w:r>
      <w:r w:rsidRPr="00C23F63">
        <w:rPr>
          <w:rFonts w:eastAsia="Calibri" w:cs="Times New Roman"/>
          <w:color w:val="000000"/>
          <w:szCs w:val="24"/>
          <w:lang w:val="en-US"/>
        </w:rPr>
        <w:t>174 and 176.</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w:t>
      </w:r>
      <w:r w:rsidRPr="00C23F63">
        <w:rPr>
          <w:rFonts w:eastAsia="Calibri" w:cs="Times New Roman"/>
          <w:bCs/>
          <w:color w:val="000000"/>
          <w:szCs w:val="24"/>
          <w:lang w:val="en-US"/>
        </w:rPr>
        <w:t>1</w:t>
      </w:r>
      <w:r>
        <w:rPr>
          <w:rFonts w:eastAsia="Calibri" w:cs="Times New Roman"/>
          <w:bCs/>
          <w:color w:val="000000"/>
          <w:szCs w:val="24"/>
          <w:lang w:val="en-US"/>
        </w:rPr>
        <w:t>9.</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1957–1964.</w:t>
      </w:r>
      <w:proofErr w:type="gramEnd"/>
    </w:p>
    <w:tbl>
      <w:tblPr>
        <w:tblW w:w="0" w:type="auto"/>
        <w:tblInd w:w="94" w:type="dxa"/>
        <w:tblBorders>
          <w:top w:val="single" w:sz="4" w:space="0" w:color="auto"/>
          <w:bottom w:val="single" w:sz="4" w:space="0" w:color="auto"/>
        </w:tblBorders>
        <w:tblLook w:val="04A0" w:firstRow="1" w:lastRow="0" w:firstColumn="1" w:lastColumn="0" w:noHBand="0" w:noVBand="1"/>
      </w:tblPr>
      <w:tblGrid>
        <w:gridCol w:w="1701"/>
        <w:gridCol w:w="1134"/>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134"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C23F63">
              <w:rPr>
                <w:rFonts w:eastAsia="Calibri" w:cs="Times New Roman"/>
                <w:color w:val="000000"/>
                <w:szCs w:val="24"/>
                <w:lang w:val="en-US" w:eastAsia="sv-SE"/>
              </w:rPr>
              <w:t>rat</w:t>
            </w:r>
            <w:r>
              <w:rPr>
                <w:rFonts w:eastAsia="Calibri" w:cs="Times New Roman"/>
                <w:color w:val="000000"/>
                <w:szCs w:val="24"/>
                <w:lang w:val="en-US" w:eastAsia="sv-SE"/>
              </w:rPr>
              <w:t>e,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80,000</w:t>
            </w:r>
          </w:p>
        </w:tc>
        <w:tc>
          <w:tcPr>
            <w:tcW w:w="1134"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100,000</w:t>
            </w:r>
          </w:p>
        </w:tc>
        <w:tc>
          <w:tcPr>
            <w:tcW w:w="1134"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0.8</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r w:rsidRPr="00C23F63">
              <w:rPr>
                <w:rFonts w:eastAsia="Calibri" w:cs="Times New Roman"/>
                <w:color w:val="000000"/>
                <w:szCs w:val="24"/>
                <w:lang w:val="en-US" w:eastAsia="sv-SE"/>
              </w:rPr>
              <w:t>1</w:t>
            </w:r>
            <w:r w:rsidRPr="00C23F63">
              <w:rPr>
                <w:rFonts w:eastAsia="Calibri" w:cs="Times New Roman"/>
                <w:color w:val="000000"/>
                <w:szCs w:val="24"/>
                <w:lang w:eastAsia="sv-SE"/>
              </w:rPr>
              <w:t>50,000</w:t>
            </w:r>
          </w:p>
        </w:tc>
        <w:tc>
          <w:tcPr>
            <w:tcW w:w="1134"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500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r w:rsidRPr="00C23F63">
              <w:rPr>
                <w:rFonts w:eastAsia="Calibri" w:cs="Times New Roman"/>
                <w:color w:val="000000"/>
                <w:szCs w:val="24"/>
                <w:lang w:eastAsia="sv-SE"/>
              </w:rPr>
              <w:t>200,000</w:t>
            </w:r>
          </w:p>
        </w:tc>
        <w:tc>
          <w:tcPr>
            <w:tcW w:w="1134"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1,000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1.3</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r w:rsidRPr="00C23F63">
              <w:rPr>
                <w:rFonts w:eastAsia="Calibri" w:cs="Times New Roman"/>
                <w:color w:val="000000"/>
                <w:szCs w:val="24"/>
                <w:lang w:eastAsia="sv-SE"/>
              </w:rPr>
              <w:t>400,000</w:t>
            </w:r>
          </w:p>
        </w:tc>
        <w:tc>
          <w:tcPr>
            <w:tcW w:w="1134"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3,600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1.6</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proofErr w:type="gramStart"/>
            <w:r w:rsidRPr="00C23F63">
              <w:rPr>
                <w:rFonts w:eastAsia="Calibri" w:cs="Times New Roman"/>
                <w:color w:val="000000"/>
                <w:szCs w:val="24"/>
                <w:lang w:eastAsia="sv-SE"/>
              </w:rPr>
              <w:t>1,000,000</w:t>
            </w:r>
            <w:proofErr w:type="gramEnd"/>
          </w:p>
        </w:tc>
        <w:tc>
          <w:tcPr>
            <w:tcW w:w="1134"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13,200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1.8</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sidRPr="00C23F63">
        <w:rPr>
          <w:rFonts w:eastAsia="Calibri" w:cs="Times New Roman"/>
          <w:color w:val="000000"/>
          <w:szCs w:val="24"/>
          <w:lang w:val="en-US"/>
        </w:rPr>
        <w:t xml:space="preserve">: </w:t>
      </w:r>
      <w:r>
        <w:rPr>
          <w:rFonts w:eastAsia="Calibri" w:cs="Times New Roman"/>
          <w:szCs w:val="24"/>
          <w:lang w:val="en-US" w:eastAsia="sv-SE"/>
        </w:rPr>
        <w:t xml:space="preserve">SOU 1957:48, </w:t>
      </w:r>
      <w:r w:rsidRPr="00C23F63">
        <w:rPr>
          <w:rFonts w:eastAsia="Calibri" w:cs="Times New Roman"/>
          <w:szCs w:val="24"/>
          <w:lang w:val="en-US" w:eastAsia="sv-SE"/>
        </w:rPr>
        <w:t>174.</w:t>
      </w:r>
    </w:p>
    <w:p w:rsidR="000D2925" w:rsidRPr="00C23F63" w:rsidRDefault="000D2925" w:rsidP="000D2925">
      <w:pPr>
        <w:spacing w:line="240" w:lineRule="auto"/>
        <w:rPr>
          <w:rFonts w:eastAsia="Calibri" w:cs="Times New Roman"/>
          <w:szCs w:val="24"/>
          <w:lang w:eastAsia="sv-SE"/>
        </w:rPr>
      </w:pPr>
    </w:p>
    <w:p w:rsidR="000D2925" w:rsidRPr="0090299E" w:rsidRDefault="000D2925" w:rsidP="000D2925">
      <w:pPr>
        <w:keepNext/>
        <w:tabs>
          <w:tab w:val="left" w:pos="993"/>
        </w:tabs>
        <w:spacing w:line="240" w:lineRule="auto"/>
        <w:rPr>
          <w:rFonts w:eastAsia="Calibri" w:cs="Times New Roman"/>
          <w:szCs w:val="24"/>
          <w:lang w:val="en-US" w:eastAsia="sv-SE"/>
        </w:rPr>
      </w:pPr>
      <w:proofErr w:type="gramStart"/>
      <w:r w:rsidRPr="0090299E">
        <w:rPr>
          <w:rFonts w:eastAsia="Calibri" w:cs="Times New Roman"/>
          <w:bCs/>
          <w:color w:val="000000"/>
          <w:szCs w:val="24"/>
          <w:lang w:val="en-US"/>
        </w:rPr>
        <w:lastRenderedPageBreak/>
        <w:t>Table 6.20.</w:t>
      </w:r>
      <w:proofErr w:type="gramEnd"/>
      <w:r w:rsidRPr="0090299E">
        <w:rPr>
          <w:rFonts w:eastAsia="Calibri" w:cs="Times New Roman"/>
          <w:bCs/>
          <w:color w:val="000000"/>
          <w:szCs w:val="24"/>
          <w:lang w:val="en-US"/>
        </w:rPr>
        <w:t xml:space="preserve"> </w:t>
      </w:r>
      <w:proofErr w:type="gramStart"/>
      <w:r w:rsidRPr="0090299E">
        <w:rPr>
          <w:rFonts w:eastAsia="Calibri" w:cs="Times New Roman"/>
          <w:bCs/>
          <w:color w:val="000000"/>
          <w:szCs w:val="24"/>
          <w:lang w:val="en-US"/>
        </w:rPr>
        <w:t>Wealth tax, 1965–1969.</w:t>
      </w:r>
      <w:proofErr w:type="gramEnd"/>
    </w:p>
    <w:tbl>
      <w:tblPr>
        <w:tblW w:w="0" w:type="auto"/>
        <w:tblInd w:w="94"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90299E" w:rsidTr="00077984">
        <w:tc>
          <w:tcPr>
            <w:tcW w:w="1701" w:type="dxa"/>
            <w:tcBorders>
              <w:top w:val="single" w:sz="4" w:space="0" w:color="auto"/>
              <w:bottom w:val="single" w:sz="4" w:space="0" w:color="auto"/>
            </w:tcBorders>
            <w:vAlign w:val="bottom"/>
          </w:tcPr>
          <w:p w:rsidR="000D2925" w:rsidRPr="0090299E"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90299E"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90299E" w:rsidRDefault="000D2925" w:rsidP="00077984">
            <w:pPr>
              <w:keepNext/>
              <w:spacing w:before="40" w:line="240" w:lineRule="auto"/>
              <w:jc w:val="right"/>
              <w:rPr>
                <w:rFonts w:eastAsia="Calibri" w:cs="Times New Roman"/>
                <w:szCs w:val="24"/>
                <w:lang w:val="en-US" w:eastAsia="sv-SE"/>
              </w:rPr>
            </w:pPr>
            <w:r w:rsidRPr="0090299E">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90299E">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90299E" w:rsidTr="00077984">
        <w:tc>
          <w:tcPr>
            <w:tcW w:w="1701" w:type="dxa"/>
            <w:tcBorders>
              <w:top w:val="single" w:sz="4" w:space="0" w:color="auto"/>
            </w:tcBorders>
            <w:vAlign w:val="bottom"/>
          </w:tcPr>
          <w:p w:rsidR="000D2925" w:rsidRPr="0090299E" w:rsidRDefault="000D2925" w:rsidP="00077984">
            <w:pPr>
              <w:keepNext/>
              <w:spacing w:before="40" w:line="240" w:lineRule="auto"/>
              <w:rPr>
                <w:rFonts w:eastAsia="Calibri" w:cs="Times New Roman"/>
                <w:color w:val="000000"/>
                <w:szCs w:val="24"/>
                <w:lang w:val="en-US" w:eastAsia="sv-SE"/>
              </w:rPr>
            </w:pPr>
            <w:r w:rsidRPr="0090299E">
              <w:rPr>
                <w:rFonts w:eastAsia="Calibri" w:cs="Times New Roman"/>
                <w:color w:val="000000"/>
                <w:szCs w:val="24"/>
                <w:lang w:val="en-US" w:eastAsia="sv-SE"/>
              </w:rPr>
              <w:t>100,000</w:t>
            </w:r>
          </w:p>
        </w:tc>
        <w:tc>
          <w:tcPr>
            <w:tcW w:w="1077" w:type="dxa"/>
            <w:tcBorders>
              <w:top w:val="single" w:sz="4" w:space="0" w:color="auto"/>
            </w:tcBorders>
          </w:tcPr>
          <w:p w:rsidR="000D2925" w:rsidRPr="0090299E"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90299E">
              <w:rPr>
                <w:rFonts w:eastAsia="Calibri" w:cs="Times New Roman"/>
                <w:color w:val="000000"/>
                <w:szCs w:val="24"/>
                <w:lang w:val="en-US" w:eastAsia="sv-SE"/>
              </w:rPr>
              <w:t>0</w:t>
            </w:r>
          </w:p>
        </w:tc>
        <w:tc>
          <w:tcPr>
            <w:tcW w:w="2211" w:type="dxa"/>
            <w:tcBorders>
              <w:top w:val="single" w:sz="4" w:space="0" w:color="auto"/>
            </w:tcBorders>
            <w:vAlign w:val="bottom"/>
          </w:tcPr>
          <w:p w:rsidR="000D2925" w:rsidRPr="0090299E" w:rsidRDefault="000D2925" w:rsidP="00077984">
            <w:pPr>
              <w:keepNext/>
              <w:spacing w:before="40" w:line="240" w:lineRule="auto"/>
              <w:jc w:val="right"/>
              <w:rPr>
                <w:rFonts w:eastAsia="Calibri" w:cs="Times New Roman"/>
                <w:color w:val="000000"/>
                <w:szCs w:val="24"/>
                <w:lang w:val="en-US" w:eastAsia="sv-SE"/>
              </w:rPr>
            </w:pPr>
            <w:r w:rsidRPr="0090299E">
              <w:rPr>
                <w:rFonts w:eastAsia="Calibri" w:cs="Times New Roman"/>
                <w:color w:val="000000"/>
                <w:szCs w:val="24"/>
                <w:lang w:val="en-US" w:eastAsia="sv-SE"/>
              </w:rPr>
              <w:t>0.8</w:t>
            </w:r>
          </w:p>
        </w:tc>
      </w:tr>
      <w:tr w:rsidR="000D2925" w:rsidRPr="0090299E" w:rsidTr="00077984">
        <w:tc>
          <w:tcPr>
            <w:tcW w:w="1701" w:type="dxa"/>
            <w:vAlign w:val="bottom"/>
          </w:tcPr>
          <w:p w:rsidR="000D2925" w:rsidRPr="0090299E" w:rsidRDefault="000D2925" w:rsidP="00077984">
            <w:pPr>
              <w:keepNext/>
              <w:spacing w:line="240" w:lineRule="auto"/>
              <w:rPr>
                <w:rFonts w:eastAsia="Calibri" w:cs="Times New Roman"/>
                <w:color w:val="000000"/>
                <w:szCs w:val="24"/>
                <w:lang w:val="en-US" w:eastAsia="sv-SE"/>
              </w:rPr>
            </w:pPr>
            <w:r w:rsidRPr="0090299E">
              <w:rPr>
                <w:rFonts w:eastAsia="Calibri" w:cs="Times New Roman"/>
                <w:color w:val="000000"/>
                <w:szCs w:val="24"/>
                <w:lang w:val="en-US" w:eastAsia="sv-SE"/>
              </w:rPr>
              <w:t>150,000</w:t>
            </w:r>
          </w:p>
        </w:tc>
        <w:tc>
          <w:tcPr>
            <w:tcW w:w="1077" w:type="dxa"/>
            <w:vAlign w:val="bottom"/>
          </w:tcPr>
          <w:p w:rsidR="000D2925" w:rsidRPr="0090299E" w:rsidRDefault="000D2925" w:rsidP="00077984">
            <w:pPr>
              <w:keepNext/>
              <w:spacing w:line="240" w:lineRule="auto"/>
              <w:jc w:val="right"/>
              <w:rPr>
                <w:rFonts w:eastAsia="Calibri" w:cs="Times New Roman"/>
                <w:szCs w:val="24"/>
                <w:lang w:val="en-US" w:eastAsia="sv-SE"/>
              </w:rPr>
            </w:pPr>
            <w:r w:rsidRPr="0090299E">
              <w:rPr>
                <w:rFonts w:eastAsia="Calibri" w:cs="Times New Roman"/>
                <w:szCs w:val="24"/>
                <w:lang w:val="en-US" w:eastAsia="sv-SE"/>
              </w:rPr>
              <w:t>400</w:t>
            </w:r>
          </w:p>
        </w:tc>
        <w:tc>
          <w:tcPr>
            <w:tcW w:w="2211" w:type="dxa"/>
            <w:vAlign w:val="bottom"/>
          </w:tcPr>
          <w:p w:rsidR="000D2925" w:rsidRPr="0090299E" w:rsidRDefault="000D2925" w:rsidP="00077984">
            <w:pPr>
              <w:keepNext/>
              <w:spacing w:line="240" w:lineRule="auto"/>
              <w:jc w:val="right"/>
              <w:rPr>
                <w:rFonts w:eastAsia="Calibri" w:cs="Times New Roman"/>
                <w:color w:val="000000"/>
                <w:szCs w:val="24"/>
                <w:lang w:val="en-US" w:eastAsia="sv-SE"/>
              </w:rPr>
            </w:pPr>
            <w:r w:rsidRPr="0090299E">
              <w:rPr>
                <w:rFonts w:eastAsia="Calibri" w:cs="Times New Roman"/>
                <w:color w:val="000000"/>
                <w:szCs w:val="24"/>
                <w:lang w:val="en-US" w:eastAsia="sv-SE"/>
              </w:rPr>
              <w:t>1.0</w:t>
            </w:r>
          </w:p>
        </w:tc>
      </w:tr>
      <w:tr w:rsidR="000D2925" w:rsidRPr="0090299E" w:rsidTr="00077984">
        <w:tc>
          <w:tcPr>
            <w:tcW w:w="1701" w:type="dxa"/>
            <w:vAlign w:val="bottom"/>
          </w:tcPr>
          <w:p w:rsidR="000D2925" w:rsidRPr="0090299E" w:rsidRDefault="000D2925" w:rsidP="00077984">
            <w:pPr>
              <w:keepNext/>
              <w:spacing w:line="240" w:lineRule="auto"/>
              <w:rPr>
                <w:rFonts w:eastAsia="Calibri" w:cs="Times New Roman"/>
                <w:color w:val="000000"/>
                <w:szCs w:val="24"/>
                <w:lang w:val="en-US" w:eastAsia="sv-SE"/>
              </w:rPr>
            </w:pPr>
            <w:r w:rsidRPr="0090299E">
              <w:rPr>
                <w:rFonts w:eastAsia="Calibri" w:cs="Times New Roman"/>
                <w:color w:val="000000"/>
                <w:szCs w:val="24"/>
                <w:lang w:val="en-US" w:eastAsia="sv-SE"/>
              </w:rPr>
              <w:t>200,000</w:t>
            </w:r>
          </w:p>
        </w:tc>
        <w:tc>
          <w:tcPr>
            <w:tcW w:w="1077" w:type="dxa"/>
            <w:vAlign w:val="bottom"/>
          </w:tcPr>
          <w:p w:rsidR="000D2925" w:rsidRPr="0090299E" w:rsidRDefault="000D2925" w:rsidP="00077984">
            <w:pPr>
              <w:keepNext/>
              <w:spacing w:line="240" w:lineRule="auto"/>
              <w:jc w:val="right"/>
              <w:rPr>
                <w:rFonts w:eastAsia="Calibri" w:cs="Times New Roman"/>
                <w:szCs w:val="24"/>
                <w:lang w:val="en-US" w:eastAsia="sv-SE"/>
              </w:rPr>
            </w:pPr>
            <w:r w:rsidRPr="0090299E">
              <w:rPr>
                <w:rFonts w:eastAsia="Calibri" w:cs="Times New Roman"/>
                <w:szCs w:val="24"/>
                <w:lang w:val="en-US" w:eastAsia="sv-SE"/>
              </w:rPr>
              <w:t>900</w:t>
            </w:r>
          </w:p>
        </w:tc>
        <w:tc>
          <w:tcPr>
            <w:tcW w:w="2211" w:type="dxa"/>
            <w:vAlign w:val="bottom"/>
          </w:tcPr>
          <w:p w:rsidR="000D2925" w:rsidRPr="0090299E" w:rsidRDefault="000D2925" w:rsidP="00077984">
            <w:pPr>
              <w:keepNext/>
              <w:spacing w:line="240" w:lineRule="auto"/>
              <w:jc w:val="right"/>
              <w:rPr>
                <w:rFonts w:eastAsia="Calibri" w:cs="Times New Roman"/>
                <w:color w:val="000000"/>
                <w:szCs w:val="24"/>
                <w:lang w:val="en-US" w:eastAsia="sv-SE"/>
              </w:rPr>
            </w:pPr>
            <w:r w:rsidRPr="0090299E">
              <w:rPr>
                <w:rFonts w:eastAsia="Calibri" w:cs="Times New Roman"/>
                <w:color w:val="000000"/>
                <w:szCs w:val="24"/>
                <w:lang w:val="en-US" w:eastAsia="sv-SE"/>
              </w:rPr>
              <w:t>1.3</w:t>
            </w:r>
          </w:p>
        </w:tc>
      </w:tr>
      <w:tr w:rsidR="000D2925" w:rsidRPr="0090299E" w:rsidTr="00077984">
        <w:tc>
          <w:tcPr>
            <w:tcW w:w="1701" w:type="dxa"/>
            <w:vAlign w:val="bottom"/>
          </w:tcPr>
          <w:p w:rsidR="000D2925" w:rsidRPr="0090299E" w:rsidRDefault="000D2925" w:rsidP="00077984">
            <w:pPr>
              <w:keepNext/>
              <w:spacing w:line="240" w:lineRule="auto"/>
              <w:rPr>
                <w:rFonts w:eastAsia="Calibri" w:cs="Times New Roman"/>
                <w:color w:val="000000"/>
                <w:szCs w:val="24"/>
                <w:lang w:val="en-US" w:eastAsia="sv-SE"/>
              </w:rPr>
            </w:pPr>
            <w:r w:rsidRPr="0090299E">
              <w:rPr>
                <w:rFonts w:eastAsia="Calibri" w:cs="Times New Roman"/>
                <w:color w:val="000000"/>
                <w:szCs w:val="24"/>
                <w:lang w:val="en-US" w:eastAsia="sv-SE"/>
              </w:rPr>
              <w:t>400,000</w:t>
            </w:r>
          </w:p>
        </w:tc>
        <w:tc>
          <w:tcPr>
            <w:tcW w:w="1077" w:type="dxa"/>
            <w:vAlign w:val="bottom"/>
          </w:tcPr>
          <w:p w:rsidR="000D2925" w:rsidRPr="0090299E" w:rsidRDefault="000D2925" w:rsidP="00077984">
            <w:pPr>
              <w:keepNext/>
              <w:spacing w:line="240" w:lineRule="auto"/>
              <w:jc w:val="right"/>
              <w:rPr>
                <w:rFonts w:eastAsia="Calibri" w:cs="Times New Roman"/>
                <w:szCs w:val="24"/>
                <w:lang w:val="en-US" w:eastAsia="sv-SE"/>
              </w:rPr>
            </w:pPr>
            <w:r w:rsidRPr="0090299E">
              <w:rPr>
                <w:rFonts w:eastAsia="Calibri" w:cs="Times New Roman"/>
                <w:szCs w:val="24"/>
                <w:lang w:val="en-US" w:eastAsia="sv-SE"/>
              </w:rPr>
              <w:t>3,500</w:t>
            </w:r>
          </w:p>
        </w:tc>
        <w:tc>
          <w:tcPr>
            <w:tcW w:w="2211" w:type="dxa"/>
            <w:vAlign w:val="bottom"/>
          </w:tcPr>
          <w:p w:rsidR="000D2925" w:rsidRPr="0090299E" w:rsidRDefault="000D2925" w:rsidP="00077984">
            <w:pPr>
              <w:keepNext/>
              <w:spacing w:line="240" w:lineRule="auto"/>
              <w:jc w:val="right"/>
              <w:rPr>
                <w:rFonts w:eastAsia="Calibri" w:cs="Times New Roman"/>
                <w:color w:val="000000"/>
                <w:szCs w:val="24"/>
                <w:lang w:val="en-US" w:eastAsia="sv-SE"/>
              </w:rPr>
            </w:pPr>
            <w:r w:rsidRPr="0090299E">
              <w:rPr>
                <w:rFonts w:eastAsia="Calibri" w:cs="Times New Roman"/>
                <w:color w:val="000000"/>
                <w:szCs w:val="24"/>
                <w:lang w:val="en-US" w:eastAsia="sv-SE"/>
              </w:rPr>
              <w:t>1.6</w:t>
            </w:r>
          </w:p>
        </w:tc>
      </w:tr>
      <w:tr w:rsidR="000D2925" w:rsidRPr="00C23F63" w:rsidTr="00077984">
        <w:tc>
          <w:tcPr>
            <w:tcW w:w="1701" w:type="dxa"/>
            <w:vAlign w:val="bottom"/>
          </w:tcPr>
          <w:p w:rsidR="000D2925" w:rsidRPr="0090299E" w:rsidRDefault="000D2925" w:rsidP="00077984">
            <w:pPr>
              <w:keepNext/>
              <w:spacing w:line="240" w:lineRule="auto"/>
              <w:rPr>
                <w:rFonts w:eastAsia="Calibri" w:cs="Times New Roman"/>
                <w:color w:val="000000"/>
                <w:szCs w:val="24"/>
                <w:lang w:val="en-US" w:eastAsia="sv-SE"/>
              </w:rPr>
            </w:pPr>
            <w:r w:rsidRPr="0090299E">
              <w:rPr>
                <w:rFonts w:eastAsia="Calibri" w:cs="Times New Roman"/>
                <w:color w:val="000000"/>
                <w:szCs w:val="24"/>
                <w:lang w:val="en-US" w:eastAsia="sv-SE"/>
              </w:rPr>
              <w:t>1,000,000</w:t>
            </w:r>
          </w:p>
        </w:tc>
        <w:tc>
          <w:tcPr>
            <w:tcW w:w="1077" w:type="dxa"/>
            <w:vAlign w:val="bottom"/>
          </w:tcPr>
          <w:p w:rsidR="000D2925" w:rsidRPr="00C23F63" w:rsidRDefault="000D2925" w:rsidP="00077984">
            <w:pPr>
              <w:keepNext/>
              <w:spacing w:line="240" w:lineRule="auto"/>
              <w:jc w:val="right"/>
              <w:rPr>
                <w:rFonts w:eastAsia="Calibri" w:cs="Times New Roman"/>
                <w:szCs w:val="24"/>
                <w:lang w:eastAsia="sv-SE"/>
              </w:rPr>
            </w:pPr>
            <w:r w:rsidRPr="0090299E">
              <w:rPr>
                <w:rFonts w:eastAsia="Calibri" w:cs="Times New Roman"/>
                <w:szCs w:val="24"/>
                <w:lang w:val="en-US" w:eastAsia="sv-SE"/>
              </w:rPr>
              <w:t>13</w:t>
            </w:r>
            <w:r w:rsidRPr="00C23F63">
              <w:rPr>
                <w:rFonts w:eastAsia="Calibri" w:cs="Times New Roman"/>
                <w:szCs w:val="24"/>
                <w:lang w:eastAsia="sv-SE"/>
              </w:rPr>
              <w:t>,100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1.8</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sidRPr="00C23F63">
        <w:rPr>
          <w:rFonts w:eastAsia="Calibri" w:cs="Times New Roman"/>
          <w:color w:val="000000"/>
          <w:szCs w:val="24"/>
          <w:lang w:val="en-US"/>
        </w:rPr>
        <w:t>:</w:t>
      </w:r>
      <w:r w:rsidRPr="00C23F63">
        <w:rPr>
          <w:rFonts w:eastAsia="Calibri" w:cs="Times New Roman"/>
          <w:color w:val="000000"/>
          <w:szCs w:val="24"/>
          <w:lang w:val="en-GB"/>
        </w:rPr>
        <w:t xml:space="preserve"> </w:t>
      </w:r>
      <w:r>
        <w:rPr>
          <w:rFonts w:eastAsia="Calibri" w:cs="Times New Roman"/>
          <w:szCs w:val="24"/>
          <w:lang w:val="en-US" w:eastAsia="sv-SE"/>
        </w:rPr>
        <w:t xml:space="preserve">SOU 1969:54, </w:t>
      </w:r>
      <w:r w:rsidRPr="00C23F63">
        <w:rPr>
          <w:rFonts w:eastAsia="Calibri" w:cs="Times New Roman"/>
          <w:szCs w:val="24"/>
          <w:lang w:val="en-US" w:eastAsia="sv-SE"/>
        </w:rPr>
        <w:t>43</w:t>
      </w:r>
      <w:r>
        <w:rPr>
          <w:rFonts w:eastAsia="Calibri" w:cs="Times New Roman"/>
          <w:szCs w:val="24"/>
          <w:lang w:val="en-US" w:eastAsia="sv-SE"/>
        </w:rPr>
        <w:t xml:space="preserve">; </w:t>
      </w:r>
      <w:proofErr w:type="spellStart"/>
      <w:r w:rsidRPr="00C23F63">
        <w:rPr>
          <w:rFonts w:eastAsia="Calibri" w:cs="Times New Roman"/>
          <w:color w:val="000000"/>
          <w:szCs w:val="24"/>
          <w:lang w:val="en-GB"/>
        </w:rPr>
        <w:t>Bratt</w:t>
      </w:r>
      <w:proofErr w:type="spellEnd"/>
      <w:r w:rsidRPr="00C23F63">
        <w:rPr>
          <w:rFonts w:eastAsia="Calibri" w:cs="Times New Roman"/>
          <w:color w:val="000000"/>
          <w:szCs w:val="24"/>
          <w:lang w:val="en-US"/>
        </w:rPr>
        <w:t xml:space="preserve"> and </w:t>
      </w:r>
      <w:proofErr w:type="spellStart"/>
      <w:r w:rsidRPr="00C23F63">
        <w:rPr>
          <w:rFonts w:eastAsia="Calibri" w:cs="Times New Roman"/>
          <w:color w:val="000000"/>
          <w:szCs w:val="24"/>
          <w:lang w:val="en-US"/>
        </w:rPr>
        <w:t>F</w:t>
      </w:r>
      <w:r>
        <w:rPr>
          <w:rFonts w:eastAsia="Calibri" w:cs="Times New Roman"/>
          <w:color w:val="000000"/>
          <w:szCs w:val="24"/>
          <w:lang w:val="en-US"/>
        </w:rPr>
        <w:t>ernström</w:t>
      </w:r>
      <w:proofErr w:type="spellEnd"/>
      <w:r>
        <w:rPr>
          <w:rFonts w:eastAsia="Calibri" w:cs="Times New Roman"/>
          <w:color w:val="000000"/>
          <w:szCs w:val="24"/>
          <w:lang w:val="en-US"/>
        </w:rPr>
        <w:t xml:space="preserve"> (1971, 239)</w:t>
      </w:r>
      <w:r w:rsidRPr="00C23F63">
        <w:rPr>
          <w:rFonts w:eastAsia="Calibri" w:cs="Times New Roman"/>
          <w:szCs w:val="24"/>
          <w:lang w:val="en-US" w:eastAsia="sv-SE"/>
        </w:rPr>
        <w:t>.</w:t>
      </w:r>
    </w:p>
    <w:p w:rsidR="000D2925" w:rsidRPr="00C23F63" w:rsidRDefault="000D2925" w:rsidP="000D2925">
      <w:pPr>
        <w:rPr>
          <w:rFonts w:eastAsia="Calibri" w:cs="Times New Roman"/>
          <w:szCs w:val="24"/>
          <w:lang w:val="en-US" w:eastAsia="sv-SE"/>
        </w:rPr>
      </w:pP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bCs/>
          <w:szCs w:val="24"/>
          <w:lang w:val="en-US"/>
        </w:rPr>
      </w:pPr>
      <w:proofErr w:type="gramStart"/>
      <w:r w:rsidRPr="00C23F63">
        <w:rPr>
          <w:rFonts w:eastAsia="Calibri" w:cs="Times New Roman"/>
          <w:bCs/>
          <w:szCs w:val="24"/>
          <w:lang w:val="en-US"/>
        </w:rPr>
        <w:t xml:space="preserve">Table </w:t>
      </w:r>
      <w:r>
        <w:rPr>
          <w:rFonts w:eastAsia="Calibri" w:cs="Times New Roman"/>
          <w:bCs/>
          <w:szCs w:val="24"/>
          <w:lang w:val="en-US"/>
        </w:rPr>
        <w:t>6.21.</w:t>
      </w:r>
      <w:proofErr w:type="gramEnd"/>
      <w:r>
        <w:rPr>
          <w:rFonts w:eastAsia="Calibri" w:cs="Times New Roman"/>
          <w:bCs/>
          <w:szCs w:val="24"/>
          <w:lang w:val="en-US"/>
        </w:rPr>
        <w:t xml:space="preserve"> </w:t>
      </w:r>
      <w:proofErr w:type="gramStart"/>
      <w:r w:rsidRPr="00C23F63">
        <w:rPr>
          <w:rFonts w:eastAsia="Calibri" w:cs="Times New Roman"/>
          <w:bCs/>
          <w:szCs w:val="24"/>
          <w:lang w:val="en-US"/>
        </w:rPr>
        <w:t>Wealth tax, 1970.</w:t>
      </w:r>
      <w:proofErr w:type="gramEnd"/>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Taxable wea</w:t>
            </w:r>
            <w:r>
              <w:rPr>
                <w:rFonts w:eastAsia="Calibri" w:cs="Times New Roman"/>
                <w:szCs w:val="24"/>
                <w:lang w:val="en-US" w:eastAsia="sv-SE"/>
              </w:rPr>
              <w:t>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Marginal tax</w:t>
            </w:r>
            <w:r>
              <w:rPr>
                <w:rFonts w:eastAsia="Calibri" w:cs="Times New Roman"/>
                <w:szCs w:val="24"/>
                <w:lang w:val="en-US" w:eastAsia="sv-SE"/>
              </w:rPr>
              <w:t xml:space="preserve"> </w:t>
            </w:r>
            <w:r w:rsidRPr="00C23F63">
              <w:rPr>
                <w:rFonts w:eastAsia="Calibri" w:cs="Times New Roman"/>
                <w:szCs w:val="24"/>
                <w:lang w:val="en-US" w:eastAsia="sv-SE"/>
              </w:rPr>
              <w:t>rate</w:t>
            </w:r>
            <w:r>
              <w:rPr>
                <w:rFonts w:eastAsia="Calibri" w:cs="Times New Roman"/>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150,000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szCs w:val="24"/>
                <w:lang w:val="en-US" w:eastAsia="sv-SE"/>
              </w:rPr>
            </w:pPr>
            <w:r w:rsidRPr="00C23F63">
              <w:rPr>
                <w:rFonts w:eastAsia="Calibri" w:cs="Times New Roman"/>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250,000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900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1.3</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400,000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3,500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1.6</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1,000,000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13,100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1.8</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rPr>
        <w:t>Source</w:t>
      </w:r>
      <w:r w:rsidRPr="00C23F63">
        <w:rPr>
          <w:rFonts w:eastAsia="Calibri" w:cs="Times New Roman"/>
          <w:szCs w:val="24"/>
          <w:lang w:val="en-US"/>
        </w:rPr>
        <w:t xml:space="preserve">: </w:t>
      </w:r>
      <w:proofErr w:type="spellStart"/>
      <w:r w:rsidRPr="00C23F63">
        <w:rPr>
          <w:rFonts w:eastAsia="Calibri" w:cs="Times New Roman"/>
          <w:szCs w:val="24"/>
          <w:lang w:val="en-US" w:eastAsia="sv-SE"/>
        </w:rPr>
        <w:t>Bratt</w:t>
      </w:r>
      <w:proofErr w:type="spellEnd"/>
      <w:r w:rsidRPr="00C23F63">
        <w:rPr>
          <w:rFonts w:eastAsia="Calibri" w:cs="Times New Roman"/>
          <w:szCs w:val="24"/>
          <w:lang w:val="en-US" w:eastAsia="sv-SE"/>
        </w:rPr>
        <w:t xml:space="preserve"> </w:t>
      </w:r>
      <w:r w:rsidRPr="00C23F63">
        <w:rPr>
          <w:rFonts w:eastAsia="Calibri" w:cs="Times New Roman"/>
          <w:color w:val="000000"/>
          <w:szCs w:val="24"/>
          <w:lang w:val="en-US"/>
        </w:rPr>
        <w:t xml:space="preserve">and </w:t>
      </w:r>
      <w:proofErr w:type="spellStart"/>
      <w:r w:rsidRPr="00C23F63">
        <w:rPr>
          <w:rFonts w:eastAsia="Calibri" w:cs="Times New Roman"/>
          <w:color w:val="000000"/>
          <w:szCs w:val="24"/>
          <w:lang w:val="en-US"/>
        </w:rPr>
        <w:t>Fernström</w:t>
      </w:r>
      <w:proofErr w:type="spellEnd"/>
      <w:r w:rsidRPr="00C23F63">
        <w:rPr>
          <w:rFonts w:eastAsia="Calibri" w:cs="Times New Roman"/>
          <w:color w:val="000000"/>
          <w:szCs w:val="24"/>
          <w:lang w:val="en-US"/>
        </w:rPr>
        <w:t xml:space="preserve"> </w:t>
      </w:r>
      <w:r>
        <w:rPr>
          <w:rFonts w:eastAsia="Calibri" w:cs="Times New Roman"/>
          <w:szCs w:val="24"/>
          <w:lang w:val="en-US" w:eastAsia="sv-SE"/>
        </w:rPr>
        <w:t>(1971,</w:t>
      </w:r>
      <w:r w:rsidRPr="00C23F63">
        <w:rPr>
          <w:rFonts w:eastAsia="Calibri" w:cs="Times New Roman"/>
          <w:szCs w:val="24"/>
          <w:lang w:val="en-US" w:eastAsia="sv-SE"/>
        </w:rPr>
        <w:t xml:space="preserve"> 239).</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bCs/>
          <w:color w:val="000000"/>
          <w:szCs w:val="24"/>
          <w:lang w:val="en-US"/>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6.22.</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1971–1973.</w:t>
      </w:r>
      <w:proofErr w:type="gramEnd"/>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C23F63">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150,000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250,000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1,000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400,000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3,250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2.0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1,000,000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15,250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2.5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color w:val="000000"/>
          <w:szCs w:val="24"/>
          <w:lang w:val="en-US"/>
        </w:rPr>
        <w:t>Source</w:t>
      </w:r>
      <w:r w:rsidRPr="00C23F63">
        <w:rPr>
          <w:rFonts w:eastAsia="Calibri" w:cs="Times New Roman"/>
          <w:color w:val="000000"/>
          <w:szCs w:val="24"/>
          <w:lang w:val="en-US"/>
        </w:rPr>
        <w:t xml:space="preserve">: </w:t>
      </w:r>
      <w:r>
        <w:rPr>
          <w:rFonts w:eastAsia="Calibri" w:cs="Times New Roman"/>
          <w:szCs w:val="24"/>
          <w:lang w:val="en-US" w:eastAsia="sv-SE"/>
        </w:rPr>
        <w:t xml:space="preserve">SOU 1971:46, </w:t>
      </w:r>
      <w:r w:rsidRPr="00C23F63">
        <w:rPr>
          <w:rFonts w:eastAsia="Calibri" w:cs="Times New Roman"/>
          <w:szCs w:val="24"/>
          <w:lang w:val="en-US" w:eastAsia="sv-SE"/>
        </w:rPr>
        <w:t>19</w:t>
      </w:r>
      <w:r>
        <w:rPr>
          <w:rFonts w:eastAsia="Calibri" w:cs="Times New Roman"/>
          <w:szCs w:val="24"/>
          <w:lang w:val="en-US" w:eastAsia="sv-SE"/>
        </w:rPr>
        <w:t>;</w:t>
      </w:r>
      <w:r w:rsidRPr="00C23F63">
        <w:rPr>
          <w:rFonts w:eastAsia="Calibri" w:cs="Times New Roman"/>
          <w:szCs w:val="24"/>
          <w:lang w:val="en-US" w:eastAsia="sv-SE"/>
        </w:rPr>
        <w:t xml:space="preserve"> </w:t>
      </w:r>
      <w:proofErr w:type="spellStart"/>
      <w:r w:rsidRPr="00C23F63">
        <w:rPr>
          <w:rFonts w:eastAsia="Calibri" w:cs="Times New Roman"/>
          <w:szCs w:val="24"/>
          <w:lang w:val="en-US" w:eastAsia="sv-SE"/>
        </w:rPr>
        <w:t>Bratt</w:t>
      </w:r>
      <w:proofErr w:type="spellEnd"/>
      <w:r w:rsidRPr="00C23F63">
        <w:rPr>
          <w:rFonts w:eastAsia="Calibri" w:cs="Times New Roman"/>
          <w:szCs w:val="24"/>
          <w:lang w:val="en-US" w:eastAsia="sv-SE"/>
        </w:rPr>
        <w:t xml:space="preserve"> </w:t>
      </w:r>
      <w:r w:rsidRPr="00C23F63">
        <w:rPr>
          <w:rFonts w:eastAsia="Calibri" w:cs="Times New Roman"/>
          <w:color w:val="000000"/>
          <w:szCs w:val="24"/>
          <w:lang w:val="en-US"/>
        </w:rPr>
        <w:t xml:space="preserve">and </w:t>
      </w:r>
      <w:proofErr w:type="spellStart"/>
      <w:r w:rsidRPr="00C23F63">
        <w:rPr>
          <w:rFonts w:eastAsia="Calibri" w:cs="Times New Roman"/>
          <w:color w:val="000000"/>
          <w:szCs w:val="24"/>
          <w:lang w:val="en-US"/>
        </w:rPr>
        <w:t>Fernström</w:t>
      </w:r>
      <w:proofErr w:type="spellEnd"/>
      <w:r w:rsidRPr="00C23F63">
        <w:rPr>
          <w:rFonts w:eastAsia="Calibri" w:cs="Times New Roman"/>
          <w:color w:val="000000"/>
          <w:szCs w:val="24"/>
          <w:lang w:val="en-US"/>
        </w:rPr>
        <w:t xml:space="preserve"> </w:t>
      </w:r>
      <w:r w:rsidRPr="00C23F63">
        <w:rPr>
          <w:rFonts w:eastAsia="Calibri" w:cs="Times New Roman"/>
          <w:szCs w:val="24"/>
          <w:lang w:val="en-US" w:eastAsia="sv-SE"/>
        </w:rPr>
        <w:t>(1975, 246).</w:t>
      </w:r>
    </w:p>
    <w:p w:rsidR="000D2925" w:rsidRPr="00C23F63" w:rsidRDefault="000D2925" w:rsidP="000D2925">
      <w:pPr>
        <w:rPr>
          <w:rFonts w:eastAsia="Calibri" w:cs="Times New Roman"/>
          <w:szCs w:val="24"/>
          <w:lang w:val="en-US" w:eastAsia="sv-SE"/>
        </w:rPr>
      </w:pP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szCs w:val="24"/>
          <w:lang w:val="en-US"/>
        </w:rPr>
        <w:t xml:space="preserve">Table </w:t>
      </w:r>
      <w:r>
        <w:rPr>
          <w:rFonts w:eastAsia="Calibri" w:cs="Times New Roman"/>
          <w:bCs/>
          <w:szCs w:val="24"/>
          <w:lang w:val="en-US"/>
        </w:rPr>
        <w:t>6.23.</w:t>
      </w:r>
      <w:proofErr w:type="gramEnd"/>
      <w:r>
        <w:rPr>
          <w:rFonts w:eastAsia="Calibri" w:cs="Times New Roman"/>
          <w:bCs/>
          <w:szCs w:val="24"/>
          <w:lang w:val="en-US"/>
        </w:rPr>
        <w:t xml:space="preserve"> </w:t>
      </w:r>
      <w:proofErr w:type="gramStart"/>
      <w:r w:rsidRPr="00C23F63">
        <w:rPr>
          <w:rFonts w:eastAsia="Calibri" w:cs="Times New Roman"/>
          <w:bCs/>
          <w:szCs w:val="24"/>
          <w:lang w:val="en-US"/>
        </w:rPr>
        <w:t>Wealth tax, 1974–1980.</w:t>
      </w:r>
      <w:proofErr w:type="gramEnd"/>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Marginal tax</w:t>
            </w:r>
            <w:r>
              <w:rPr>
                <w:rFonts w:eastAsia="Calibri" w:cs="Times New Roman"/>
                <w:szCs w:val="24"/>
                <w:lang w:val="en-US" w:eastAsia="sv-SE"/>
              </w:rPr>
              <w:t xml:space="preserve"> </w:t>
            </w:r>
            <w:r w:rsidRPr="00C23F63">
              <w:rPr>
                <w:rFonts w:eastAsia="Calibri" w:cs="Times New Roman"/>
                <w:szCs w:val="24"/>
                <w:lang w:val="en-US" w:eastAsia="sv-SE"/>
              </w:rPr>
              <w:t>rate</w:t>
            </w:r>
            <w:r>
              <w:rPr>
                <w:rFonts w:eastAsia="Calibri" w:cs="Times New Roman"/>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200,000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szCs w:val="24"/>
                <w:lang w:val="en-US" w:eastAsia="sv-SE"/>
              </w:rPr>
            </w:pPr>
            <w:r w:rsidRPr="00C23F63">
              <w:rPr>
                <w:rFonts w:eastAsia="Calibri" w:cs="Times New Roman"/>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275,000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750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400,000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2,625</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1,000,000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14,625</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rPr>
        <w:t>Source</w:t>
      </w:r>
      <w:r w:rsidRPr="00C23F63">
        <w:rPr>
          <w:rFonts w:eastAsia="Calibri" w:cs="Times New Roman"/>
          <w:szCs w:val="24"/>
          <w:lang w:val="en-US"/>
        </w:rPr>
        <w:t>:</w:t>
      </w:r>
      <w:r w:rsidRPr="00C23F63">
        <w:rPr>
          <w:rFonts w:eastAsia="Calibri" w:cs="Times New Roman"/>
          <w:szCs w:val="24"/>
          <w:lang w:val="en-US" w:eastAsia="sv-SE"/>
        </w:rPr>
        <w:t xml:space="preserve"> </w:t>
      </w:r>
      <w:proofErr w:type="spellStart"/>
      <w:r w:rsidRPr="00BE20A0">
        <w:rPr>
          <w:rFonts w:eastAsia="Calibri" w:cs="Times New Roman"/>
          <w:color w:val="000000"/>
          <w:szCs w:val="24"/>
          <w:lang w:val="en-US" w:eastAsia="sv-SE"/>
        </w:rPr>
        <w:t>Bratt</w:t>
      </w:r>
      <w:proofErr w:type="spellEnd"/>
      <w:r w:rsidRPr="00BE20A0">
        <w:rPr>
          <w:rFonts w:eastAsia="Calibri" w:cs="Times New Roman"/>
          <w:color w:val="000000"/>
          <w:szCs w:val="24"/>
          <w:lang w:val="en-US" w:eastAsia="sv-SE"/>
        </w:rPr>
        <w:t xml:space="preserve">, </w:t>
      </w:r>
      <w:proofErr w:type="spellStart"/>
      <w:r w:rsidRPr="00BE20A0">
        <w:rPr>
          <w:rFonts w:eastAsia="Calibri" w:cs="Times New Roman"/>
          <w:color w:val="000000"/>
          <w:szCs w:val="24"/>
          <w:lang w:val="en-US" w:eastAsia="sv-SE"/>
        </w:rPr>
        <w:t>Fernström</w:t>
      </w:r>
      <w:proofErr w:type="spellEnd"/>
      <w:r w:rsidRPr="00BE20A0">
        <w:rPr>
          <w:rFonts w:eastAsia="Calibri" w:cs="Times New Roman"/>
          <w:color w:val="000000"/>
          <w:szCs w:val="24"/>
          <w:lang w:val="en-US" w:eastAsia="sv-SE"/>
        </w:rPr>
        <w:t>, and Tolstoy</w:t>
      </w:r>
      <w:r w:rsidRPr="00C23F63">
        <w:rPr>
          <w:rFonts w:eastAsia="Calibri" w:cs="Times New Roman"/>
          <w:color w:val="000000"/>
          <w:szCs w:val="24"/>
          <w:lang w:val="en-US" w:eastAsia="sv-SE"/>
        </w:rPr>
        <w:t xml:space="preserve"> </w:t>
      </w:r>
      <w:r w:rsidRPr="00C23F63">
        <w:rPr>
          <w:rFonts w:eastAsia="Calibri" w:cs="Times New Roman"/>
          <w:szCs w:val="24"/>
          <w:lang w:val="en-US" w:eastAsia="sv-SE"/>
        </w:rPr>
        <w:t>(1982, 286)</w:t>
      </w:r>
      <w:r>
        <w:rPr>
          <w:rFonts w:eastAsia="Calibri" w:cs="Times New Roman"/>
          <w:szCs w:val="24"/>
          <w:lang w:val="en-US" w:eastAsia="sv-SE"/>
        </w:rPr>
        <w:t>.</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r w:rsidRPr="00C23F63">
        <w:rPr>
          <w:rFonts w:eastAsia="Calibri" w:cs="Times New Roman"/>
          <w:bCs/>
          <w:szCs w:val="24"/>
          <w:lang w:val="en-US"/>
        </w:rPr>
        <w:lastRenderedPageBreak/>
        <w:t xml:space="preserve">Table </w:t>
      </w:r>
      <w:r>
        <w:rPr>
          <w:rFonts w:eastAsia="Calibri" w:cs="Times New Roman"/>
          <w:bCs/>
          <w:szCs w:val="24"/>
          <w:lang w:val="en-US"/>
        </w:rPr>
        <w:t xml:space="preserve">6.24 </w:t>
      </w:r>
      <w:r w:rsidRPr="00C23F63">
        <w:rPr>
          <w:rFonts w:eastAsia="Calibri" w:cs="Times New Roman"/>
          <w:bCs/>
          <w:szCs w:val="24"/>
          <w:lang w:val="en-US"/>
        </w:rPr>
        <w:t>Wealth tax, 1981–1982</w:t>
      </w:r>
      <w:r>
        <w:rPr>
          <w:rFonts w:eastAsia="Calibri" w:cs="Times New Roman"/>
          <w:bCs/>
          <w:szCs w:val="24"/>
          <w:lang w:val="en-US"/>
        </w:rPr>
        <w:t>.</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Marginal tax</w:t>
            </w:r>
            <w:r>
              <w:rPr>
                <w:rFonts w:eastAsia="Calibri" w:cs="Times New Roman"/>
                <w:szCs w:val="24"/>
                <w:lang w:val="en-US" w:eastAsia="sv-SE"/>
              </w:rPr>
              <w:t xml:space="preserve"> </w:t>
            </w:r>
            <w:r w:rsidRPr="00C23F63">
              <w:rPr>
                <w:rFonts w:eastAsia="Calibri" w:cs="Times New Roman"/>
                <w:szCs w:val="24"/>
                <w:lang w:val="en-US" w:eastAsia="sv-SE"/>
              </w:rPr>
              <w:t>rate</w:t>
            </w:r>
            <w:r>
              <w:rPr>
                <w:rFonts w:eastAsia="Calibri" w:cs="Times New Roman"/>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400,000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szCs w:val="24"/>
                <w:lang w:val="en-US" w:eastAsia="sv-SE"/>
              </w:rPr>
            </w:pPr>
            <w:r w:rsidRPr="00C23F63">
              <w:rPr>
                <w:rFonts w:eastAsia="Calibri" w:cs="Times New Roman"/>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600,000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800,000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5,000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1,800,000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25,000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rPr>
        <w:t>Source</w:t>
      </w:r>
      <w:r w:rsidRPr="00C23F63">
        <w:rPr>
          <w:rFonts w:eastAsia="Calibri" w:cs="Times New Roman"/>
          <w:szCs w:val="24"/>
          <w:lang w:val="en-US"/>
        </w:rPr>
        <w:t>:</w:t>
      </w:r>
      <w:r w:rsidRPr="00C23F63">
        <w:rPr>
          <w:rFonts w:eastAsia="Calibri" w:cs="Times New Roman"/>
          <w:szCs w:val="24"/>
          <w:lang w:val="en-US" w:eastAsia="sv-SE"/>
        </w:rPr>
        <w:t xml:space="preserve"> </w:t>
      </w:r>
      <w:proofErr w:type="spellStart"/>
      <w:r w:rsidRPr="00BE20A0">
        <w:rPr>
          <w:rFonts w:eastAsia="Calibri" w:cs="Times New Roman"/>
          <w:color w:val="000000"/>
          <w:szCs w:val="24"/>
          <w:lang w:val="en-US" w:eastAsia="sv-SE"/>
        </w:rPr>
        <w:t>Bratt</w:t>
      </w:r>
      <w:proofErr w:type="spellEnd"/>
      <w:r w:rsidRPr="00BE20A0">
        <w:rPr>
          <w:rFonts w:eastAsia="Calibri" w:cs="Times New Roman"/>
          <w:color w:val="000000"/>
          <w:szCs w:val="24"/>
          <w:lang w:val="en-US" w:eastAsia="sv-SE"/>
        </w:rPr>
        <w:t xml:space="preserve">, </w:t>
      </w:r>
      <w:proofErr w:type="spellStart"/>
      <w:r w:rsidRPr="00BE20A0">
        <w:rPr>
          <w:rFonts w:eastAsia="Calibri" w:cs="Times New Roman"/>
          <w:color w:val="000000"/>
          <w:szCs w:val="24"/>
          <w:lang w:val="en-US" w:eastAsia="sv-SE"/>
        </w:rPr>
        <w:t>Fernström</w:t>
      </w:r>
      <w:proofErr w:type="spellEnd"/>
      <w:r w:rsidRPr="00BE20A0">
        <w:rPr>
          <w:rFonts w:eastAsia="Calibri" w:cs="Times New Roman"/>
          <w:color w:val="000000"/>
          <w:szCs w:val="24"/>
          <w:lang w:val="en-US" w:eastAsia="sv-SE"/>
        </w:rPr>
        <w:t xml:space="preserve">, and Tolstoy </w:t>
      </w:r>
      <w:r w:rsidRPr="00BE20A0">
        <w:rPr>
          <w:rFonts w:eastAsia="Calibri" w:cs="Times New Roman"/>
          <w:szCs w:val="24"/>
          <w:lang w:val="en-US" w:eastAsia="sv-SE"/>
        </w:rPr>
        <w:t>(</w:t>
      </w:r>
      <w:r w:rsidRPr="00C23F63">
        <w:rPr>
          <w:rFonts w:eastAsia="Calibri" w:cs="Times New Roman"/>
          <w:szCs w:val="24"/>
          <w:lang w:val="en-US" w:eastAsia="sv-SE"/>
        </w:rPr>
        <w:t>1982, 286).</w:t>
      </w:r>
    </w:p>
    <w:p w:rsidR="000D2925" w:rsidRPr="00C23F63" w:rsidRDefault="000D2925" w:rsidP="000D2925">
      <w:pPr>
        <w:widowControl w:val="0"/>
        <w:tabs>
          <w:tab w:val="left" w:pos="993"/>
        </w:tabs>
        <w:rPr>
          <w:rFonts w:eastAsia="Calibri" w:cs="Times New Roman"/>
          <w:bCs/>
          <w:szCs w:val="24"/>
          <w:lang w:val="en-US"/>
        </w:rPr>
      </w:pPr>
    </w:p>
    <w:p w:rsidR="000D2925" w:rsidRPr="00C23F63" w:rsidRDefault="000D2925" w:rsidP="000D2925">
      <w:pPr>
        <w:widowControl w:val="0"/>
        <w:tabs>
          <w:tab w:val="left" w:pos="993"/>
        </w:tabs>
        <w:rPr>
          <w:rFonts w:eastAsia="Calibri" w:cs="Times New Roman"/>
          <w:bCs/>
          <w:szCs w:val="24"/>
          <w:lang w:val="en-US"/>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szCs w:val="24"/>
          <w:lang w:val="en-US"/>
        </w:rPr>
        <w:t xml:space="preserve">Table </w:t>
      </w:r>
      <w:r>
        <w:rPr>
          <w:rFonts w:eastAsia="Calibri" w:cs="Times New Roman"/>
          <w:bCs/>
          <w:szCs w:val="24"/>
          <w:lang w:val="en-US"/>
        </w:rPr>
        <w:t>6.25.</w:t>
      </w:r>
      <w:proofErr w:type="gramEnd"/>
      <w:r>
        <w:rPr>
          <w:rFonts w:eastAsia="Calibri" w:cs="Times New Roman"/>
          <w:bCs/>
          <w:szCs w:val="24"/>
          <w:lang w:val="en-US"/>
        </w:rPr>
        <w:t xml:space="preserve"> </w:t>
      </w:r>
      <w:proofErr w:type="gramStart"/>
      <w:r w:rsidRPr="00C23F63">
        <w:rPr>
          <w:rFonts w:eastAsia="Calibri" w:cs="Times New Roman"/>
          <w:bCs/>
          <w:szCs w:val="24"/>
          <w:lang w:val="en-US"/>
        </w:rPr>
        <w:t>Wealth tax, 1983.</w:t>
      </w:r>
      <w:proofErr w:type="gramEnd"/>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Marginal tax</w:t>
            </w:r>
            <w:r>
              <w:rPr>
                <w:rFonts w:eastAsia="Calibri" w:cs="Times New Roman"/>
                <w:szCs w:val="24"/>
                <w:lang w:val="en-US" w:eastAsia="sv-SE"/>
              </w:rPr>
              <w:t xml:space="preserve"> </w:t>
            </w:r>
            <w:r w:rsidRPr="00C23F63">
              <w:rPr>
                <w:rFonts w:eastAsia="Calibri" w:cs="Times New Roman"/>
                <w:szCs w:val="24"/>
                <w:lang w:val="en-US" w:eastAsia="sv-SE"/>
              </w:rPr>
              <w:t>rate</w:t>
            </w:r>
            <w:r>
              <w:rPr>
                <w:rFonts w:eastAsia="Calibri" w:cs="Times New Roman"/>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300,000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szCs w:val="24"/>
                <w:lang w:val="en-US" w:eastAsia="sv-SE"/>
              </w:rPr>
            </w:pPr>
            <w:r w:rsidRPr="00C23F63">
              <w:rPr>
                <w:rFonts w:eastAsia="Calibri" w:cs="Times New Roman"/>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1.0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400,000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600,000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6,000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3.0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800,000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12,000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3.5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1,800,000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47,000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4.0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rPr>
        <w:t>Source</w:t>
      </w:r>
      <w:r w:rsidRPr="00C23F63">
        <w:rPr>
          <w:rFonts w:eastAsia="Calibri" w:cs="Times New Roman"/>
          <w:szCs w:val="24"/>
          <w:lang w:val="en-US"/>
        </w:rPr>
        <w:t>:</w:t>
      </w:r>
      <w:r w:rsidRPr="00C23F63">
        <w:rPr>
          <w:rFonts w:eastAsia="Calibri" w:cs="Times New Roman"/>
          <w:szCs w:val="24"/>
          <w:lang w:val="en-US" w:eastAsia="sv-SE"/>
        </w:rPr>
        <w:t xml:space="preserve"> </w:t>
      </w:r>
      <w:proofErr w:type="spellStart"/>
      <w:r w:rsidRPr="00C23F63">
        <w:rPr>
          <w:rFonts w:eastAsia="Calibri" w:cs="Times New Roman"/>
          <w:color w:val="000000"/>
          <w:szCs w:val="24"/>
          <w:lang w:val="en-US" w:eastAsia="sv-SE"/>
        </w:rPr>
        <w:t>Bratt</w:t>
      </w:r>
      <w:proofErr w:type="spellEnd"/>
      <w:r w:rsidRPr="00C23F63">
        <w:rPr>
          <w:rFonts w:eastAsia="Calibri" w:cs="Times New Roman"/>
          <w:color w:val="000000"/>
          <w:szCs w:val="24"/>
          <w:lang w:val="en-US" w:eastAsia="sv-SE"/>
        </w:rPr>
        <w:t xml:space="preserve">, </w:t>
      </w:r>
      <w:proofErr w:type="spellStart"/>
      <w:r w:rsidRPr="00C23F63">
        <w:rPr>
          <w:rFonts w:eastAsia="Calibri" w:cs="Times New Roman"/>
          <w:color w:val="000000"/>
          <w:szCs w:val="24"/>
          <w:lang w:val="en-US" w:eastAsia="sv-SE"/>
        </w:rPr>
        <w:t>Fernström</w:t>
      </w:r>
      <w:proofErr w:type="spellEnd"/>
      <w:r>
        <w:rPr>
          <w:rFonts w:eastAsia="Calibri" w:cs="Times New Roman"/>
          <w:color w:val="000000"/>
          <w:szCs w:val="24"/>
          <w:lang w:val="en-US" w:eastAsia="sv-SE"/>
        </w:rPr>
        <w:t>,</w:t>
      </w:r>
      <w:r w:rsidRPr="00C23F63">
        <w:rPr>
          <w:rFonts w:eastAsia="Calibri" w:cs="Times New Roman"/>
          <w:color w:val="000000"/>
          <w:szCs w:val="24"/>
          <w:lang w:val="en-US" w:eastAsia="sv-SE"/>
        </w:rPr>
        <w:t xml:space="preserve"> and Tolstoy </w:t>
      </w:r>
      <w:r w:rsidRPr="00C23F63">
        <w:rPr>
          <w:rFonts w:eastAsia="Calibri" w:cs="Times New Roman"/>
          <w:szCs w:val="24"/>
          <w:lang w:val="en-US" w:eastAsia="sv-SE"/>
        </w:rPr>
        <w:t>(1984, 362).</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szCs w:val="24"/>
          <w:lang w:val="en-US"/>
        </w:rPr>
        <w:t xml:space="preserve">Table </w:t>
      </w:r>
      <w:r>
        <w:rPr>
          <w:rFonts w:eastAsia="Calibri" w:cs="Times New Roman"/>
          <w:bCs/>
          <w:szCs w:val="24"/>
          <w:lang w:val="en-US"/>
        </w:rPr>
        <w:t>6.26.</w:t>
      </w:r>
      <w:proofErr w:type="gramEnd"/>
      <w:r>
        <w:rPr>
          <w:rFonts w:eastAsia="Calibri" w:cs="Times New Roman"/>
          <w:bCs/>
          <w:szCs w:val="24"/>
          <w:lang w:val="en-US"/>
        </w:rPr>
        <w:t xml:space="preserve"> </w:t>
      </w:r>
      <w:proofErr w:type="gramStart"/>
      <w:r w:rsidRPr="00C23F63">
        <w:rPr>
          <w:rFonts w:eastAsia="Calibri" w:cs="Times New Roman"/>
          <w:bCs/>
          <w:szCs w:val="24"/>
          <w:lang w:val="en-US"/>
        </w:rPr>
        <w:t>Wealth tax, 1984–1989.</w:t>
      </w:r>
      <w:proofErr w:type="gramEnd"/>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 xml:space="preserve">Marginal tax </w:t>
            </w:r>
            <w:r w:rsidRPr="00C23F63">
              <w:rPr>
                <w:rFonts w:eastAsia="Calibri" w:cs="Times New Roman"/>
                <w:szCs w:val="24"/>
                <w:lang w:val="en-US" w:eastAsia="sv-SE"/>
              </w:rPr>
              <w:t>rate</w:t>
            </w:r>
            <w:r>
              <w:rPr>
                <w:rFonts w:eastAsia="Calibri" w:cs="Times New Roman"/>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sidRPr="00C23F63">
              <w:rPr>
                <w:rFonts w:eastAsia="Calibri" w:cs="Times New Roman"/>
                <w:szCs w:val="24"/>
                <w:lang w:val="en-US" w:eastAsia="sv-SE"/>
              </w:rPr>
              <w:t>400,000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szCs w:val="24"/>
                <w:lang w:val="en-US" w:eastAsia="sv-SE"/>
              </w:rPr>
            </w:pPr>
            <w:r w:rsidRPr="00C23F63">
              <w:rPr>
                <w:rFonts w:eastAsia="Calibri" w:cs="Times New Roman"/>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600,000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3,000</w:t>
            </w:r>
          </w:p>
        </w:tc>
        <w:tc>
          <w:tcPr>
            <w:tcW w:w="2211"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2.0</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val="en-US" w:eastAsia="sv-SE"/>
              </w:rPr>
            </w:pPr>
            <w:r w:rsidRPr="00C23F63">
              <w:rPr>
                <w:rFonts w:eastAsia="Calibri" w:cs="Times New Roman"/>
                <w:szCs w:val="24"/>
                <w:lang w:val="en-US" w:eastAsia="sv-SE"/>
              </w:rPr>
              <w:t>800,000</w:t>
            </w:r>
          </w:p>
        </w:tc>
        <w:tc>
          <w:tcPr>
            <w:tcW w:w="1077"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val="en-US" w:eastAsia="sv-SE"/>
              </w:rPr>
              <w:t>7</w:t>
            </w:r>
            <w:r w:rsidRPr="00C23F63">
              <w:rPr>
                <w:rFonts w:eastAsia="Calibri" w:cs="Times New Roman"/>
                <w:szCs w:val="24"/>
                <w:lang w:eastAsia="sv-SE"/>
              </w:rPr>
              <w:t>,000</w:t>
            </w:r>
          </w:p>
        </w:tc>
        <w:tc>
          <w:tcPr>
            <w:tcW w:w="2211"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2.5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szCs w:val="24"/>
                <w:lang w:eastAsia="sv-SE"/>
              </w:rPr>
            </w:pPr>
            <w:proofErr w:type="gramStart"/>
            <w:r w:rsidRPr="00C23F63">
              <w:rPr>
                <w:rFonts w:eastAsia="Calibri" w:cs="Times New Roman"/>
                <w:szCs w:val="24"/>
                <w:lang w:eastAsia="sv-SE"/>
              </w:rPr>
              <w:t>1,800,000</w:t>
            </w:r>
            <w:proofErr w:type="gramEnd"/>
          </w:p>
        </w:tc>
        <w:tc>
          <w:tcPr>
            <w:tcW w:w="1077"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32,000</w:t>
            </w:r>
          </w:p>
        </w:tc>
        <w:tc>
          <w:tcPr>
            <w:tcW w:w="2211"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3.0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szCs w:val="24"/>
          <w:lang w:val="en-US"/>
        </w:rPr>
        <w:t>Source</w:t>
      </w:r>
      <w:r w:rsidRPr="00C23F63">
        <w:rPr>
          <w:rFonts w:eastAsia="Calibri" w:cs="Times New Roman"/>
          <w:szCs w:val="24"/>
          <w:lang w:val="en-US"/>
        </w:rPr>
        <w:t>:</w:t>
      </w:r>
      <w:r w:rsidRPr="00C23F63">
        <w:rPr>
          <w:rFonts w:eastAsia="Calibri" w:cs="Times New Roman"/>
          <w:szCs w:val="24"/>
          <w:lang w:val="en-US" w:eastAsia="sv-SE"/>
        </w:rPr>
        <w:t xml:space="preserve"> </w:t>
      </w:r>
      <w:proofErr w:type="spellStart"/>
      <w:r w:rsidRPr="00BE20A0">
        <w:rPr>
          <w:rFonts w:eastAsia="Calibri" w:cs="Times New Roman"/>
          <w:color w:val="000000"/>
          <w:szCs w:val="24"/>
          <w:lang w:val="en-US" w:eastAsia="sv-SE"/>
        </w:rPr>
        <w:t>Bratt</w:t>
      </w:r>
      <w:proofErr w:type="spellEnd"/>
      <w:r w:rsidRPr="00BE20A0">
        <w:rPr>
          <w:rFonts w:eastAsia="Calibri" w:cs="Times New Roman"/>
          <w:color w:val="000000"/>
          <w:szCs w:val="24"/>
          <w:lang w:val="en-US" w:eastAsia="sv-SE"/>
        </w:rPr>
        <w:t xml:space="preserve">, </w:t>
      </w:r>
      <w:proofErr w:type="spellStart"/>
      <w:r w:rsidRPr="00BE20A0">
        <w:rPr>
          <w:rFonts w:eastAsia="Calibri" w:cs="Times New Roman"/>
          <w:color w:val="000000"/>
          <w:szCs w:val="24"/>
          <w:lang w:val="en-US" w:eastAsia="sv-SE"/>
        </w:rPr>
        <w:t>Fernström</w:t>
      </w:r>
      <w:proofErr w:type="spellEnd"/>
      <w:r w:rsidRPr="00BE20A0">
        <w:rPr>
          <w:rFonts w:eastAsia="Calibri" w:cs="Times New Roman"/>
          <w:color w:val="000000"/>
          <w:szCs w:val="24"/>
          <w:lang w:val="en-US" w:eastAsia="sv-SE"/>
        </w:rPr>
        <w:t>, and Tolstoy</w:t>
      </w:r>
      <w:r w:rsidRPr="00C23F63">
        <w:rPr>
          <w:rFonts w:eastAsia="Calibri" w:cs="Times New Roman"/>
          <w:color w:val="000000"/>
          <w:szCs w:val="24"/>
          <w:lang w:val="en-US" w:eastAsia="sv-SE"/>
        </w:rPr>
        <w:t xml:space="preserve"> </w:t>
      </w:r>
      <w:r w:rsidRPr="00C23F63">
        <w:rPr>
          <w:rFonts w:eastAsia="Calibri" w:cs="Times New Roman"/>
          <w:szCs w:val="24"/>
          <w:lang w:val="en-US" w:eastAsia="sv-SE"/>
        </w:rPr>
        <w:t>(1984, 362)</w:t>
      </w:r>
      <w:r>
        <w:rPr>
          <w:rFonts w:eastAsia="Calibri" w:cs="Times New Roman"/>
          <w:szCs w:val="24"/>
          <w:lang w:val="en-US" w:eastAsia="sv-SE"/>
        </w:rPr>
        <w:t xml:space="preserve">; </w:t>
      </w:r>
      <w:proofErr w:type="spellStart"/>
      <w:r w:rsidRPr="00C23F63">
        <w:rPr>
          <w:rFonts w:eastAsia="Calibri" w:cs="Times New Roman"/>
          <w:szCs w:val="24"/>
          <w:lang w:val="en-US" w:eastAsia="sv-SE"/>
        </w:rPr>
        <w:t>Nordling</w:t>
      </w:r>
      <w:proofErr w:type="spellEnd"/>
      <w:r w:rsidRPr="00C23F63">
        <w:rPr>
          <w:rFonts w:eastAsia="Calibri" w:cs="Times New Roman"/>
          <w:szCs w:val="24"/>
          <w:lang w:val="en-US" w:eastAsia="sv-SE"/>
        </w:rPr>
        <w:t xml:space="preserve"> (1989, 93).</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eastAsia="sv-SE"/>
        </w:rPr>
      </w:pPr>
      <w:r w:rsidRPr="00C23F63">
        <w:rPr>
          <w:rFonts w:eastAsia="Calibri" w:cs="Times New Roman"/>
          <w:bCs/>
          <w:color w:val="000000"/>
          <w:szCs w:val="24"/>
        </w:rPr>
        <w:t xml:space="preserve">Table </w:t>
      </w:r>
      <w:r>
        <w:rPr>
          <w:rFonts w:eastAsia="Calibri" w:cs="Times New Roman"/>
          <w:bCs/>
          <w:color w:val="000000"/>
          <w:szCs w:val="24"/>
        </w:rPr>
        <w:t xml:space="preserve">6.27. </w:t>
      </w:r>
      <w:proofErr w:type="spellStart"/>
      <w:r w:rsidRPr="00C23F63">
        <w:rPr>
          <w:rFonts w:eastAsia="Calibri" w:cs="Times New Roman"/>
          <w:bCs/>
          <w:color w:val="000000"/>
          <w:szCs w:val="24"/>
        </w:rPr>
        <w:t>Wealth</w:t>
      </w:r>
      <w:proofErr w:type="spellEnd"/>
      <w:r w:rsidRPr="00C23F63">
        <w:rPr>
          <w:rFonts w:eastAsia="Calibri" w:cs="Times New Roman"/>
          <w:bCs/>
          <w:color w:val="000000"/>
          <w:szCs w:val="24"/>
        </w:rPr>
        <w:t xml:space="preserve"> tax, 1990.</w:t>
      </w:r>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eastAsia="sv-SE"/>
              </w:rPr>
            </w:pPr>
            <w:proofErr w:type="spellStart"/>
            <w:r w:rsidRPr="00C23F63">
              <w:rPr>
                <w:rFonts w:eastAsia="Calibri" w:cs="Times New Roman"/>
                <w:szCs w:val="24"/>
                <w:lang w:eastAsia="sv-SE"/>
              </w:rPr>
              <w:t>Taxable</w:t>
            </w:r>
            <w:proofErr w:type="spellEnd"/>
            <w:r w:rsidRPr="00C23F63">
              <w:rPr>
                <w:rFonts w:eastAsia="Calibri" w:cs="Times New Roman"/>
                <w:szCs w:val="24"/>
                <w:lang w:eastAsia="sv-SE"/>
              </w:rPr>
              <w:t xml:space="preserve"> </w:t>
            </w:r>
            <w:proofErr w:type="spellStart"/>
            <w:r w:rsidRPr="00C23F63">
              <w:rPr>
                <w:rFonts w:eastAsia="Calibri" w:cs="Times New Roman"/>
                <w:szCs w:val="24"/>
                <w:lang w:eastAsia="sv-SE"/>
              </w:rPr>
              <w:t>weal</w:t>
            </w:r>
            <w:r>
              <w:rPr>
                <w:rFonts w:eastAsia="Calibri" w:cs="Times New Roman"/>
                <w:szCs w:val="24"/>
                <w:lang w:eastAsia="sv-SE"/>
              </w:rPr>
              <w:t>th</w:t>
            </w:r>
            <w:proofErr w:type="spellEnd"/>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eastAsia="sv-SE"/>
              </w:rPr>
            </w:pPr>
            <w:r>
              <w:rPr>
                <w:rFonts w:eastAsia="Calibri" w:cs="Times New Roman"/>
                <w:szCs w:val="24"/>
                <w:lang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eastAsia="sv-SE"/>
              </w:rPr>
            </w:pPr>
            <w:r w:rsidRPr="00C23F63">
              <w:rPr>
                <w:rFonts w:eastAsia="Calibri" w:cs="Times New Roman"/>
                <w:color w:val="000000"/>
                <w:szCs w:val="24"/>
                <w:lang w:eastAsia="sv-SE"/>
              </w:rPr>
              <w:t>Marginal tax</w:t>
            </w:r>
            <w:r>
              <w:rPr>
                <w:rFonts w:eastAsia="Calibri" w:cs="Times New Roman"/>
                <w:color w:val="000000"/>
                <w:szCs w:val="24"/>
                <w:lang w:eastAsia="sv-SE"/>
              </w:rPr>
              <w:t xml:space="preserve"> </w:t>
            </w:r>
            <w:r w:rsidRPr="00C23F63">
              <w:rPr>
                <w:rFonts w:eastAsia="Calibri" w:cs="Times New Roman"/>
                <w:color w:val="000000"/>
                <w:szCs w:val="24"/>
                <w:lang w:eastAsia="sv-SE"/>
              </w:rPr>
              <w:t>rate</w:t>
            </w:r>
            <w:r>
              <w:rPr>
                <w:rFonts w:eastAsia="Calibri" w:cs="Times New Roman"/>
                <w:color w:val="000000"/>
                <w:szCs w:val="24"/>
                <w:lang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eastAsia="sv-SE"/>
              </w:rPr>
            </w:pPr>
            <w:r w:rsidRPr="00C23F63">
              <w:rPr>
                <w:rFonts w:eastAsia="Calibri" w:cs="Times New Roman"/>
                <w:color w:val="000000"/>
                <w:szCs w:val="24"/>
                <w:lang w:eastAsia="sv-SE"/>
              </w:rPr>
              <w:t>800,000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eastAsia="sv-SE"/>
              </w:rPr>
            </w:pPr>
            <w:r w:rsidRPr="00C23F63">
              <w:rPr>
                <w:rFonts w:eastAsia="Calibri" w:cs="Times New Roman"/>
                <w:color w:val="000000"/>
                <w:szCs w:val="24"/>
                <w:lang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eastAsia="sv-SE"/>
              </w:rPr>
            </w:pPr>
            <w:r w:rsidRPr="00C23F63">
              <w:rPr>
                <w:rFonts w:eastAsia="Calibri" w:cs="Times New Roman"/>
                <w:color w:val="000000"/>
                <w:szCs w:val="24"/>
                <w:lang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proofErr w:type="gramStart"/>
            <w:r w:rsidRPr="00C23F63">
              <w:rPr>
                <w:rFonts w:eastAsia="Calibri" w:cs="Times New Roman"/>
                <w:color w:val="000000"/>
                <w:szCs w:val="24"/>
                <w:lang w:eastAsia="sv-SE"/>
              </w:rPr>
              <w:t>1,800,000</w:t>
            </w:r>
            <w:proofErr w:type="gramEnd"/>
          </w:p>
        </w:tc>
        <w:tc>
          <w:tcPr>
            <w:tcW w:w="1077"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12,000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2.5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eastAsia="sv-SE"/>
              </w:rPr>
            </w:pPr>
            <w:proofErr w:type="gramStart"/>
            <w:r w:rsidRPr="00C23F63">
              <w:rPr>
                <w:rFonts w:eastAsia="Calibri" w:cs="Times New Roman"/>
                <w:color w:val="000000"/>
                <w:szCs w:val="24"/>
                <w:lang w:eastAsia="sv-SE"/>
              </w:rPr>
              <w:t>3,600,000</w:t>
            </w:r>
            <w:proofErr w:type="gramEnd"/>
          </w:p>
        </w:tc>
        <w:tc>
          <w:tcPr>
            <w:tcW w:w="1077" w:type="dxa"/>
            <w:vAlign w:val="bottom"/>
          </w:tcPr>
          <w:p w:rsidR="000D2925" w:rsidRPr="00C23F63" w:rsidRDefault="000D2925" w:rsidP="00077984">
            <w:pPr>
              <w:keepNext/>
              <w:spacing w:line="240" w:lineRule="auto"/>
              <w:jc w:val="right"/>
              <w:rPr>
                <w:rFonts w:eastAsia="Calibri" w:cs="Times New Roman"/>
                <w:szCs w:val="24"/>
                <w:lang w:eastAsia="sv-SE"/>
              </w:rPr>
            </w:pPr>
            <w:r w:rsidRPr="00C23F63">
              <w:rPr>
                <w:rFonts w:eastAsia="Calibri" w:cs="Times New Roman"/>
                <w:szCs w:val="24"/>
                <w:lang w:eastAsia="sv-SE"/>
              </w:rPr>
              <w:t>62,000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eastAsia="sv-SE"/>
              </w:rPr>
            </w:pPr>
            <w:r w:rsidRPr="00C23F63">
              <w:rPr>
                <w:rFonts w:eastAsia="Calibri" w:cs="Times New Roman"/>
                <w:color w:val="000000"/>
                <w:szCs w:val="24"/>
                <w:lang w:eastAsia="sv-SE"/>
              </w:rPr>
              <w:t>3.0</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color w:val="000000"/>
          <w:szCs w:val="24"/>
          <w:lang w:val="en-US"/>
        </w:rPr>
        <w:t>Source</w:t>
      </w:r>
      <w:r w:rsidRPr="00C23F63">
        <w:rPr>
          <w:rFonts w:eastAsia="Calibri" w:cs="Times New Roman"/>
          <w:color w:val="000000"/>
          <w:szCs w:val="24"/>
          <w:lang w:val="en-US"/>
        </w:rPr>
        <w:t>:</w:t>
      </w:r>
      <w:r w:rsidRPr="00C23F63">
        <w:rPr>
          <w:rFonts w:eastAsia="Calibri" w:cs="Times New Roman"/>
          <w:szCs w:val="24"/>
          <w:lang w:val="en-US" w:eastAsia="sv-SE"/>
        </w:rPr>
        <w:t xml:space="preserve"> </w:t>
      </w:r>
      <w:proofErr w:type="spellStart"/>
      <w:r>
        <w:rPr>
          <w:rFonts w:eastAsia="Calibri" w:cs="Times New Roman"/>
          <w:szCs w:val="24"/>
          <w:lang w:val="en-US" w:eastAsia="sv-SE"/>
        </w:rPr>
        <w:t>Skattebetalarnas</w:t>
      </w:r>
      <w:proofErr w:type="spellEnd"/>
      <w:r>
        <w:rPr>
          <w:rFonts w:eastAsia="Calibri" w:cs="Times New Roman"/>
          <w:szCs w:val="24"/>
          <w:lang w:val="en-US" w:eastAsia="sv-SE"/>
        </w:rPr>
        <w:t xml:space="preserve"> </w:t>
      </w:r>
      <w:proofErr w:type="spellStart"/>
      <w:r>
        <w:rPr>
          <w:rFonts w:eastAsia="Calibri" w:cs="Times New Roman"/>
          <w:szCs w:val="24"/>
          <w:lang w:val="en-US" w:eastAsia="sv-SE"/>
        </w:rPr>
        <w:t>förening</w:t>
      </w:r>
      <w:proofErr w:type="spellEnd"/>
      <w:r w:rsidRPr="00C23F63">
        <w:rPr>
          <w:rFonts w:eastAsia="Calibri" w:cs="Times New Roman"/>
          <w:i/>
          <w:szCs w:val="24"/>
          <w:lang w:val="en-US" w:eastAsia="sv-SE"/>
        </w:rPr>
        <w:t xml:space="preserve"> </w:t>
      </w:r>
      <w:r w:rsidRPr="00C23F63">
        <w:rPr>
          <w:rFonts w:eastAsia="Calibri" w:cs="Times New Roman"/>
          <w:szCs w:val="24"/>
          <w:lang w:val="en-US" w:eastAsia="sv-SE"/>
        </w:rPr>
        <w:t>(1990).</w:t>
      </w:r>
    </w:p>
    <w:p w:rsidR="000D2925" w:rsidRPr="00C23F63" w:rsidRDefault="000D2925" w:rsidP="000D2925">
      <w:pPr>
        <w:spacing w:line="240" w:lineRule="auto"/>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6.28.</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1991.</w:t>
      </w:r>
      <w:proofErr w:type="gramEnd"/>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C23F63">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800,000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w:t>
            </w:r>
          </w:p>
        </w:tc>
      </w:tr>
      <w:tr w:rsidR="000D2925" w:rsidRPr="00C23F63" w:rsidTr="00077984">
        <w:tc>
          <w:tcPr>
            <w:tcW w:w="1701" w:type="dxa"/>
            <w:vAlign w:val="bottom"/>
          </w:tcPr>
          <w:p w:rsidR="000D2925" w:rsidRPr="00C23F63" w:rsidRDefault="000D2925" w:rsidP="00077984">
            <w:pPr>
              <w:keepNext/>
              <w:spacing w:line="240" w:lineRule="auto"/>
              <w:rPr>
                <w:rFonts w:eastAsia="Calibri" w:cs="Times New Roman"/>
                <w:color w:val="000000"/>
                <w:szCs w:val="24"/>
                <w:lang w:val="en-US" w:eastAsia="sv-SE"/>
              </w:rPr>
            </w:pPr>
            <w:r w:rsidRPr="00C23F63">
              <w:rPr>
                <w:rFonts w:eastAsia="Calibri" w:cs="Times New Roman"/>
                <w:color w:val="000000"/>
                <w:szCs w:val="24"/>
                <w:lang w:val="en-US" w:eastAsia="sv-SE"/>
              </w:rPr>
              <w:t>1,600,000</w:t>
            </w:r>
          </w:p>
        </w:tc>
        <w:tc>
          <w:tcPr>
            <w:tcW w:w="1077" w:type="dxa"/>
            <w:vAlign w:val="bottom"/>
          </w:tcPr>
          <w:p w:rsidR="000D2925" w:rsidRPr="00C23F63" w:rsidRDefault="000D2925" w:rsidP="00077984">
            <w:pPr>
              <w:keepNext/>
              <w:spacing w:line="240" w:lineRule="auto"/>
              <w:jc w:val="right"/>
              <w:rPr>
                <w:rFonts w:eastAsia="Calibri" w:cs="Times New Roman"/>
                <w:szCs w:val="24"/>
                <w:lang w:val="en-US" w:eastAsia="sv-SE"/>
              </w:rPr>
            </w:pPr>
            <w:r w:rsidRPr="00C23F63">
              <w:rPr>
                <w:rFonts w:eastAsia="Calibri" w:cs="Times New Roman"/>
                <w:szCs w:val="24"/>
                <w:lang w:val="en-US" w:eastAsia="sv-SE"/>
              </w:rPr>
              <w:t>12,000</w:t>
            </w:r>
          </w:p>
        </w:tc>
        <w:tc>
          <w:tcPr>
            <w:tcW w:w="2211" w:type="dxa"/>
            <w:vAlign w:val="bottom"/>
          </w:tcPr>
          <w:p w:rsidR="000D2925" w:rsidRPr="00C23F63" w:rsidRDefault="000D2925" w:rsidP="00077984">
            <w:pPr>
              <w:keepNext/>
              <w:spacing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2.5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Calibri" w:cs="Times New Roman"/>
          <w:i/>
          <w:color w:val="000000"/>
          <w:szCs w:val="24"/>
          <w:lang w:val="en-US"/>
        </w:rPr>
        <w:t>Source</w:t>
      </w:r>
      <w:r w:rsidRPr="00C23F63">
        <w:rPr>
          <w:rFonts w:eastAsia="Calibri" w:cs="Times New Roman"/>
          <w:color w:val="000000"/>
          <w:szCs w:val="24"/>
          <w:lang w:val="en-US"/>
        </w:rPr>
        <w:t>:</w:t>
      </w:r>
      <w:r w:rsidRPr="00C23F63">
        <w:rPr>
          <w:rFonts w:eastAsia="SimSun" w:cs="Times New Roman"/>
          <w:i/>
          <w:szCs w:val="24"/>
          <w:lang w:val="en-US" w:eastAsia="zh-CN"/>
        </w:rPr>
        <w:t xml:space="preserv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p w:rsidR="000D2925" w:rsidRPr="00C23F63" w:rsidRDefault="000D2925" w:rsidP="000D2925">
      <w:pPr>
        <w:ind w:firstLine="1304"/>
        <w:rPr>
          <w:rFonts w:eastAsia="Calibri" w:cs="Times New Roman"/>
          <w:b/>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lastRenderedPageBreak/>
        <w:t xml:space="preserve">Table </w:t>
      </w:r>
      <w:r>
        <w:rPr>
          <w:rFonts w:eastAsia="Calibri" w:cs="Times New Roman"/>
          <w:bCs/>
          <w:color w:val="000000"/>
          <w:szCs w:val="24"/>
          <w:lang w:val="en-US"/>
        </w:rPr>
        <w:t>6.29.</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1992–1995.</w:t>
      </w:r>
      <w:proofErr w:type="gramEnd"/>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sidRPr="00C23F63">
              <w:rPr>
                <w:rFonts w:eastAsia="Calibri" w:cs="Times New Roman"/>
                <w:color w:val="000000"/>
                <w:szCs w:val="24"/>
                <w:lang w:val="en-US" w:eastAsia="sv-SE"/>
              </w:rPr>
              <w:t>Marginal tax</w:t>
            </w:r>
            <w:r>
              <w:rPr>
                <w:rFonts w:eastAsia="Calibri" w:cs="Times New Roman"/>
                <w:color w:val="000000"/>
                <w:szCs w:val="24"/>
                <w:lang w:val="en-US" w:eastAsia="sv-SE"/>
              </w:rPr>
              <w:t xml:space="preserve"> </w:t>
            </w:r>
            <w:r w:rsidRPr="00C23F63">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800,000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sidRPr="00C23F63">
        <w:rPr>
          <w:rFonts w:eastAsia="Calibri" w:cs="Times New Roman"/>
          <w:color w:val="000000"/>
          <w:szCs w:val="24"/>
          <w:lang w:val="en-US"/>
        </w:rPr>
        <w:t>:</w:t>
      </w:r>
      <w:r w:rsidRPr="00C23F63">
        <w:rPr>
          <w:rFonts w:eastAsia="Calibri" w:cs="Times New Roman"/>
          <w:szCs w:val="24"/>
          <w:lang w:val="en-US" w:eastAsia="sv-SE"/>
        </w:rPr>
        <w:t xml:space="preserv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szCs w:val="24"/>
          <w:lang w:val="en-US" w:eastAsia="sv-SE"/>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6.30.</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1996–2000.</w:t>
      </w:r>
      <w:proofErr w:type="gramEnd"/>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701"/>
        <w:gridCol w:w="1077"/>
        <w:gridCol w:w="2211"/>
      </w:tblGrid>
      <w:tr w:rsidR="000D2925" w:rsidRPr="00C23F63" w:rsidTr="00077984">
        <w:tc>
          <w:tcPr>
            <w:tcW w:w="1701" w:type="dxa"/>
            <w:tcBorders>
              <w:top w:val="single" w:sz="4" w:space="0" w:color="auto"/>
              <w:bottom w:val="single" w:sz="4" w:space="0" w:color="auto"/>
            </w:tcBorders>
            <w:vAlign w:val="bottom"/>
          </w:tcPr>
          <w:p w:rsidR="000D2925" w:rsidRPr="00C23F63" w:rsidRDefault="000D2925" w:rsidP="00077984">
            <w:pPr>
              <w:keepNext/>
              <w:spacing w:before="40" w:line="240" w:lineRule="auto"/>
              <w:rPr>
                <w:rFonts w:eastAsia="Calibri" w:cs="Times New Roman"/>
                <w:szCs w:val="24"/>
                <w:lang w:val="en-US" w:eastAsia="sv-SE"/>
              </w:rPr>
            </w:pPr>
            <w:r>
              <w:rPr>
                <w:rFonts w:eastAsia="Calibri" w:cs="Times New Roman"/>
                <w:szCs w:val="24"/>
                <w:lang w:val="en-US" w:eastAsia="sv-SE"/>
              </w:rPr>
              <w:t>Taxable wealth</w:t>
            </w:r>
          </w:p>
        </w:tc>
        <w:tc>
          <w:tcPr>
            <w:tcW w:w="1077" w:type="dxa"/>
            <w:tcBorders>
              <w:top w:val="single" w:sz="4" w:space="0" w:color="auto"/>
              <w:bottom w:val="single" w:sz="4" w:space="0" w:color="auto"/>
            </w:tcBorders>
            <w:vAlign w:val="bottom"/>
          </w:tcPr>
          <w:p w:rsidR="000D2925" w:rsidRPr="00C23F63" w:rsidRDefault="000D2925" w:rsidP="00077984">
            <w:pPr>
              <w:keepNext/>
              <w:spacing w:before="40" w:line="240" w:lineRule="auto"/>
              <w:jc w:val="right"/>
              <w:rPr>
                <w:rFonts w:eastAsia="Calibri" w:cs="Times New Roman"/>
                <w:szCs w:val="24"/>
                <w:lang w:val="en-US" w:eastAsia="sv-SE"/>
              </w:rPr>
            </w:pPr>
            <w:r>
              <w:rPr>
                <w:rFonts w:eastAsia="Calibri" w:cs="Times New Roman"/>
                <w:szCs w:val="24"/>
                <w:lang w:val="en-US" w:eastAsia="sv-SE"/>
              </w:rPr>
              <w:t>Tax</w:t>
            </w:r>
          </w:p>
        </w:tc>
        <w:tc>
          <w:tcPr>
            <w:tcW w:w="2211" w:type="dxa"/>
            <w:tcBorders>
              <w:top w:val="single" w:sz="4" w:space="0" w:color="auto"/>
              <w:bottom w:val="single" w:sz="4" w:space="0" w:color="auto"/>
            </w:tcBorders>
            <w:vAlign w:val="bottom"/>
          </w:tcPr>
          <w:p w:rsidR="000D2925" w:rsidRPr="006F5CBF" w:rsidRDefault="000D2925" w:rsidP="00077984">
            <w:pPr>
              <w:keepNext/>
              <w:spacing w:before="40" w:line="240" w:lineRule="auto"/>
              <w:jc w:val="right"/>
              <w:rPr>
                <w:rFonts w:eastAsia="Calibri" w:cs="Times New Roman"/>
                <w:color w:val="000000"/>
                <w:szCs w:val="24"/>
                <w:lang w:val="en-US" w:eastAsia="sv-SE"/>
              </w:rPr>
            </w:pPr>
            <w:r>
              <w:rPr>
                <w:rFonts w:eastAsia="Calibri" w:cs="Times New Roman"/>
                <w:color w:val="000000"/>
                <w:szCs w:val="24"/>
                <w:lang w:val="en-US" w:eastAsia="sv-SE"/>
              </w:rPr>
              <w:t xml:space="preserve">Marginal tax </w:t>
            </w:r>
            <w:r w:rsidRPr="00C23F63">
              <w:rPr>
                <w:rFonts w:eastAsia="Calibri" w:cs="Times New Roman"/>
                <w:color w:val="000000"/>
                <w:szCs w:val="24"/>
                <w:lang w:val="en-US" w:eastAsia="sv-SE"/>
              </w:rPr>
              <w:t>rate</w:t>
            </w:r>
            <w:r>
              <w:rPr>
                <w:rFonts w:eastAsia="Calibri" w:cs="Times New Roman"/>
                <w:color w:val="000000"/>
                <w:szCs w:val="24"/>
                <w:lang w:val="en-US" w:eastAsia="sv-SE"/>
              </w:rPr>
              <w:t>, %</w:t>
            </w:r>
          </w:p>
        </w:tc>
      </w:tr>
      <w:tr w:rsidR="000D2925" w:rsidRPr="00C23F63" w:rsidTr="00077984">
        <w:tc>
          <w:tcPr>
            <w:tcW w:w="1701" w:type="dxa"/>
            <w:tcBorders>
              <w:top w:val="single" w:sz="4" w:space="0" w:color="auto"/>
            </w:tcBorders>
            <w:vAlign w:val="bottom"/>
          </w:tcPr>
          <w:p w:rsidR="000D2925" w:rsidRPr="00C23F63" w:rsidRDefault="000D2925" w:rsidP="00077984">
            <w:pPr>
              <w:keepNext/>
              <w:spacing w:before="40" w:line="240" w:lineRule="auto"/>
              <w:rPr>
                <w:rFonts w:eastAsia="Calibri" w:cs="Times New Roman"/>
                <w:color w:val="000000"/>
                <w:szCs w:val="24"/>
                <w:lang w:val="en-US" w:eastAsia="sv-SE"/>
              </w:rPr>
            </w:pPr>
            <w:r w:rsidRPr="00C23F63">
              <w:rPr>
                <w:rFonts w:eastAsia="Calibri" w:cs="Times New Roman"/>
                <w:color w:val="000000"/>
                <w:szCs w:val="24"/>
                <w:lang w:val="en-US" w:eastAsia="sv-SE"/>
              </w:rPr>
              <w:t>900,000</w:t>
            </w:r>
          </w:p>
        </w:tc>
        <w:tc>
          <w:tcPr>
            <w:tcW w:w="1077" w:type="dxa"/>
            <w:tcBorders>
              <w:top w:val="single" w:sz="4" w:space="0" w:color="auto"/>
            </w:tcBorders>
          </w:tcPr>
          <w:p w:rsidR="000D2925" w:rsidRPr="00C23F63" w:rsidRDefault="000D2925" w:rsidP="00077984">
            <w:pPr>
              <w:keepNext/>
              <w:autoSpaceDE w:val="0"/>
              <w:autoSpaceDN w:val="0"/>
              <w:adjustRightInd w:val="0"/>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0</w:t>
            </w:r>
          </w:p>
        </w:tc>
        <w:tc>
          <w:tcPr>
            <w:tcW w:w="2211" w:type="dxa"/>
            <w:tcBorders>
              <w:top w:val="single" w:sz="4" w:space="0" w:color="auto"/>
            </w:tcBorders>
            <w:vAlign w:val="bottom"/>
          </w:tcPr>
          <w:p w:rsidR="000D2925" w:rsidRPr="00C23F63" w:rsidRDefault="000D2925" w:rsidP="00077984">
            <w:pPr>
              <w:keepNext/>
              <w:spacing w:before="40" w:line="240" w:lineRule="auto"/>
              <w:jc w:val="right"/>
              <w:rPr>
                <w:rFonts w:eastAsia="Calibri" w:cs="Times New Roman"/>
                <w:color w:val="000000"/>
                <w:szCs w:val="24"/>
                <w:lang w:val="en-US" w:eastAsia="sv-SE"/>
              </w:rPr>
            </w:pPr>
            <w:r w:rsidRPr="00C23F63">
              <w:rPr>
                <w:rFonts w:eastAsia="Calibri" w:cs="Times New Roman"/>
                <w:color w:val="000000"/>
                <w:szCs w:val="24"/>
                <w:lang w:val="en-US" w:eastAsia="sv-SE"/>
              </w:rPr>
              <w:t>1.5</w:t>
            </w:r>
          </w:p>
        </w:tc>
      </w:tr>
    </w:tbl>
    <w:p w:rsidR="000D2925" w:rsidRPr="00C23F63" w:rsidRDefault="000D2925" w:rsidP="000D2925">
      <w:pPr>
        <w:spacing w:before="100" w:beforeAutospacing="1" w:after="100" w:afterAutospacing="1" w:line="480" w:lineRule="auto"/>
        <w:contextualSpacing/>
        <w:rPr>
          <w:rFonts w:eastAsia="Calibri" w:cs="Times New Roman"/>
          <w:color w:val="000000"/>
          <w:szCs w:val="24"/>
          <w:lang w:val="en-US"/>
        </w:rPr>
      </w:pPr>
      <w:r w:rsidRPr="00C23F63">
        <w:rPr>
          <w:rFonts w:eastAsia="Calibri" w:cs="Times New Roman"/>
          <w:i/>
          <w:color w:val="000000"/>
          <w:szCs w:val="24"/>
          <w:lang w:val="en-US"/>
        </w:rPr>
        <w:t>Source</w:t>
      </w:r>
      <w:r w:rsidRPr="00C23F63">
        <w:rPr>
          <w:rFonts w:eastAsia="Calibri" w:cs="Times New Roman"/>
          <w:color w:val="000000"/>
          <w:szCs w:val="24"/>
          <w:lang w:val="en-US"/>
        </w:rPr>
        <w:t>:</w:t>
      </w:r>
      <w:r w:rsidRPr="00C23F63">
        <w:rPr>
          <w:rFonts w:eastAsia="Calibri" w:cs="Times New Roman"/>
          <w:szCs w:val="24"/>
          <w:lang w:val="en-US" w:eastAsia="sv-SE"/>
        </w:rPr>
        <w:t xml:space="preserv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bCs/>
          <w:color w:val="000000"/>
          <w:szCs w:val="24"/>
          <w:lang w:val="en-US"/>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6.31.</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2001.</w:t>
      </w:r>
      <w:proofErr w:type="gramEnd"/>
    </w:p>
    <w:tbl>
      <w:tblPr>
        <w:tblW w:w="5572" w:type="dxa"/>
        <w:tblBorders>
          <w:top w:val="single" w:sz="4" w:space="0" w:color="auto"/>
          <w:bottom w:val="single" w:sz="4" w:space="0" w:color="auto"/>
        </w:tblBorders>
        <w:tblLayout w:type="fixed"/>
        <w:tblLook w:val="04A0" w:firstRow="1" w:lastRow="0" w:firstColumn="1" w:lastColumn="0" w:noHBand="0" w:noVBand="1"/>
      </w:tblPr>
      <w:tblGrid>
        <w:gridCol w:w="2034"/>
        <w:gridCol w:w="1984"/>
        <w:gridCol w:w="1554"/>
      </w:tblGrid>
      <w:tr w:rsidR="000D2925" w:rsidRPr="00C23F63" w:rsidTr="00077984">
        <w:tc>
          <w:tcPr>
            <w:tcW w:w="2034" w:type="dxa"/>
            <w:tcBorders>
              <w:top w:val="single" w:sz="4" w:space="0" w:color="auto"/>
              <w:bottom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Pr>
                <w:rFonts w:eastAsia="Calibri" w:cs="Times New Roman"/>
                <w:bCs/>
                <w:color w:val="000000"/>
                <w:szCs w:val="24"/>
                <w:lang w:val="en-US" w:eastAsia="sv-SE"/>
              </w:rPr>
              <w:t>Taxable wealth</w:t>
            </w:r>
            <w:r>
              <w:rPr>
                <w:rFonts w:eastAsia="Calibri" w:cs="Times New Roman"/>
                <w:bCs/>
                <w:color w:val="000000"/>
                <w:szCs w:val="24"/>
                <w:lang w:val="en-US" w:eastAsia="sv-SE"/>
              </w:rPr>
              <w:br/>
              <w:t>Singles</w:t>
            </w:r>
          </w:p>
        </w:tc>
        <w:tc>
          <w:tcPr>
            <w:tcW w:w="1984" w:type="dxa"/>
            <w:tcBorders>
              <w:top w:val="single" w:sz="4" w:space="0" w:color="auto"/>
              <w:bottom w:val="single" w:sz="4" w:space="0" w:color="auto"/>
            </w:tcBorders>
          </w:tcPr>
          <w:p w:rsidR="000D2925" w:rsidRPr="00C23F63" w:rsidRDefault="000D2925" w:rsidP="00077984">
            <w:pPr>
              <w:keepNext/>
              <w:tabs>
                <w:tab w:val="right" w:pos="1768"/>
              </w:tabs>
              <w:spacing w:before="40" w:line="240" w:lineRule="auto"/>
              <w:jc w:val="right"/>
              <w:rPr>
                <w:rFonts w:eastAsia="Calibri" w:cs="Times New Roman"/>
                <w:bCs/>
                <w:color w:val="000000"/>
                <w:szCs w:val="24"/>
                <w:lang w:val="en-US" w:eastAsia="sv-SE"/>
              </w:rPr>
            </w:pPr>
            <w:r>
              <w:rPr>
                <w:rFonts w:eastAsia="Calibri" w:cs="Times New Roman"/>
                <w:bCs/>
                <w:color w:val="000000"/>
                <w:szCs w:val="24"/>
                <w:lang w:val="en-US" w:eastAsia="sv-SE"/>
              </w:rPr>
              <w:t>Taxable wealth</w:t>
            </w:r>
            <w:r>
              <w:rPr>
                <w:rFonts w:eastAsia="Calibri" w:cs="Times New Roman"/>
                <w:bCs/>
                <w:color w:val="000000"/>
                <w:szCs w:val="24"/>
                <w:lang w:val="en-US" w:eastAsia="sv-SE"/>
              </w:rPr>
              <w:br/>
              <w:t>Couples</w:t>
            </w:r>
          </w:p>
        </w:tc>
        <w:tc>
          <w:tcPr>
            <w:tcW w:w="1554" w:type="dxa"/>
            <w:tcBorders>
              <w:top w:val="single" w:sz="4" w:space="0" w:color="auto"/>
              <w:bottom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Marginal tax</w:t>
            </w:r>
            <w:r w:rsidRPr="00C23F63">
              <w:rPr>
                <w:rFonts w:eastAsia="Calibri" w:cs="Times New Roman"/>
                <w:bCs/>
                <w:color w:val="000000"/>
                <w:szCs w:val="24"/>
                <w:lang w:val="en-US" w:eastAsia="sv-SE"/>
              </w:rPr>
              <w:br/>
              <w:t>rate</w:t>
            </w:r>
            <w:r>
              <w:rPr>
                <w:rFonts w:eastAsia="Calibri" w:cs="Times New Roman"/>
                <w:bCs/>
                <w:color w:val="000000"/>
                <w:szCs w:val="24"/>
                <w:lang w:val="en-US" w:eastAsia="sv-SE"/>
              </w:rPr>
              <w:t>, %</w:t>
            </w:r>
          </w:p>
        </w:tc>
      </w:tr>
      <w:tr w:rsidR="000D2925" w:rsidRPr="00C23F63" w:rsidTr="00077984">
        <w:tc>
          <w:tcPr>
            <w:tcW w:w="2034" w:type="dxa"/>
            <w:tcBorders>
              <w:top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sidRPr="00C23F63">
              <w:rPr>
                <w:rFonts w:eastAsia="Calibri" w:cs="Times New Roman"/>
                <w:bCs/>
                <w:color w:val="000000"/>
                <w:szCs w:val="24"/>
                <w:lang w:val="en-US" w:eastAsia="sv-SE"/>
              </w:rPr>
              <w:t>1,000,000</w:t>
            </w:r>
          </w:p>
        </w:tc>
        <w:tc>
          <w:tcPr>
            <w:tcW w:w="1984"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1,500,000</w:t>
            </w:r>
          </w:p>
        </w:tc>
        <w:tc>
          <w:tcPr>
            <w:tcW w:w="1554"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1.5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SimSun" w:cs="Times New Roman"/>
          <w:i/>
          <w:iCs/>
          <w:szCs w:val="24"/>
          <w:lang w:val="en-US" w:eastAsia="zh-CN"/>
        </w:rPr>
        <w:t xml:space="preserve">Source: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p w:rsidR="000D2925" w:rsidRPr="00C23F63" w:rsidRDefault="000D2925" w:rsidP="000D2925">
      <w:pPr>
        <w:rPr>
          <w:rFonts w:eastAsia="Calibri" w:cs="Times New Roman"/>
          <w:szCs w:val="24"/>
          <w:lang w:val="en-US" w:eastAsia="sv-SE"/>
        </w:rPr>
      </w:pPr>
    </w:p>
    <w:p w:rsidR="000D2925" w:rsidRPr="00C23F63" w:rsidRDefault="000D2925" w:rsidP="000D2925">
      <w:pPr>
        <w:keepNext/>
        <w:keepLines/>
        <w:tabs>
          <w:tab w:val="left" w:pos="993"/>
        </w:tabs>
        <w:spacing w:line="240" w:lineRule="auto"/>
        <w:rPr>
          <w:rFonts w:eastAsia="Calibri" w:cs="Times New Roman"/>
          <w:bCs/>
          <w:color w:val="000000"/>
          <w:szCs w:val="24"/>
          <w:lang w:val="en-US"/>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6.32.</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2002–2004.</w:t>
      </w:r>
      <w:proofErr w:type="gramEnd"/>
    </w:p>
    <w:tbl>
      <w:tblPr>
        <w:tblW w:w="5577" w:type="dxa"/>
        <w:tblBorders>
          <w:top w:val="single" w:sz="4" w:space="0" w:color="auto"/>
          <w:bottom w:val="single" w:sz="4" w:space="0" w:color="auto"/>
        </w:tblBorders>
        <w:tblLayout w:type="fixed"/>
        <w:tblLook w:val="04A0" w:firstRow="1" w:lastRow="0" w:firstColumn="1" w:lastColumn="0" w:noHBand="0" w:noVBand="1"/>
      </w:tblPr>
      <w:tblGrid>
        <w:gridCol w:w="2034"/>
        <w:gridCol w:w="1984"/>
        <w:gridCol w:w="1559"/>
      </w:tblGrid>
      <w:tr w:rsidR="000D2925" w:rsidRPr="00C23F63" w:rsidTr="00077984">
        <w:tc>
          <w:tcPr>
            <w:tcW w:w="2034" w:type="dxa"/>
            <w:tcBorders>
              <w:top w:val="single" w:sz="4" w:space="0" w:color="auto"/>
              <w:bottom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sidRPr="00C23F63">
              <w:rPr>
                <w:rFonts w:eastAsia="Calibri" w:cs="Times New Roman"/>
                <w:bCs/>
                <w:color w:val="000000"/>
                <w:szCs w:val="24"/>
                <w:lang w:val="en-US" w:eastAsia="sv-SE"/>
              </w:rPr>
              <w:t>Taxable wealth</w:t>
            </w:r>
            <w:r w:rsidRPr="00C23F63">
              <w:rPr>
                <w:rFonts w:eastAsia="Calibri" w:cs="Times New Roman"/>
                <w:bCs/>
                <w:color w:val="000000"/>
                <w:szCs w:val="24"/>
                <w:lang w:val="en-US" w:eastAsia="sv-SE"/>
              </w:rPr>
              <w:br/>
              <w:t>Si</w:t>
            </w:r>
            <w:r>
              <w:rPr>
                <w:rFonts w:eastAsia="Calibri" w:cs="Times New Roman"/>
                <w:bCs/>
                <w:color w:val="000000"/>
                <w:szCs w:val="24"/>
                <w:lang w:val="en-US" w:eastAsia="sv-SE"/>
              </w:rPr>
              <w:t>ngles</w:t>
            </w:r>
          </w:p>
        </w:tc>
        <w:tc>
          <w:tcPr>
            <w:tcW w:w="1984" w:type="dxa"/>
            <w:tcBorders>
              <w:top w:val="single" w:sz="4" w:space="0" w:color="auto"/>
              <w:bottom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Pr>
                <w:rFonts w:eastAsia="Calibri" w:cs="Times New Roman"/>
                <w:bCs/>
                <w:color w:val="000000"/>
                <w:szCs w:val="24"/>
                <w:lang w:val="en-US" w:eastAsia="sv-SE"/>
              </w:rPr>
              <w:t>Taxable wealth</w:t>
            </w:r>
            <w:r>
              <w:rPr>
                <w:rFonts w:eastAsia="Calibri" w:cs="Times New Roman"/>
                <w:bCs/>
                <w:color w:val="000000"/>
                <w:szCs w:val="24"/>
                <w:lang w:val="en-US" w:eastAsia="sv-SE"/>
              </w:rPr>
              <w:br/>
              <w:t>Couples</w:t>
            </w:r>
          </w:p>
        </w:tc>
        <w:tc>
          <w:tcPr>
            <w:tcW w:w="1559" w:type="dxa"/>
            <w:tcBorders>
              <w:top w:val="single" w:sz="4" w:space="0" w:color="auto"/>
              <w:bottom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Marginal tax</w:t>
            </w:r>
            <w:r>
              <w:rPr>
                <w:rFonts w:eastAsia="Calibri" w:cs="Times New Roman"/>
                <w:bCs/>
                <w:color w:val="000000"/>
                <w:szCs w:val="24"/>
                <w:lang w:val="en-US" w:eastAsia="sv-SE"/>
              </w:rPr>
              <w:t xml:space="preserve"> r</w:t>
            </w:r>
            <w:r w:rsidRPr="00C23F63">
              <w:rPr>
                <w:rFonts w:eastAsia="Calibri" w:cs="Times New Roman"/>
                <w:bCs/>
                <w:color w:val="000000"/>
                <w:szCs w:val="24"/>
                <w:lang w:val="en-US" w:eastAsia="sv-SE"/>
              </w:rPr>
              <w:t>ate</w:t>
            </w:r>
            <w:r>
              <w:rPr>
                <w:rFonts w:eastAsia="Calibri" w:cs="Times New Roman"/>
                <w:bCs/>
                <w:color w:val="000000"/>
                <w:szCs w:val="24"/>
                <w:lang w:val="en-US" w:eastAsia="sv-SE"/>
              </w:rPr>
              <w:t>, %</w:t>
            </w:r>
          </w:p>
        </w:tc>
      </w:tr>
      <w:tr w:rsidR="000D2925" w:rsidRPr="00C23F63" w:rsidTr="00077984">
        <w:tc>
          <w:tcPr>
            <w:tcW w:w="2034" w:type="dxa"/>
            <w:tcBorders>
              <w:top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sidRPr="00C23F63">
              <w:rPr>
                <w:rFonts w:eastAsia="Calibri" w:cs="Times New Roman"/>
                <w:bCs/>
                <w:color w:val="000000"/>
                <w:szCs w:val="24"/>
                <w:lang w:val="en-US" w:eastAsia="sv-SE"/>
              </w:rPr>
              <w:t>1,000,000</w:t>
            </w:r>
          </w:p>
        </w:tc>
        <w:tc>
          <w:tcPr>
            <w:tcW w:w="1984"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2,000,000</w:t>
            </w:r>
          </w:p>
        </w:tc>
        <w:tc>
          <w:tcPr>
            <w:tcW w:w="1559"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1.5</w:t>
            </w:r>
          </w:p>
        </w:tc>
      </w:tr>
    </w:tbl>
    <w:p w:rsidR="000D2925" w:rsidRPr="00C23F63" w:rsidRDefault="000D2925" w:rsidP="000D2925">
      <w:pPr>
        <w:spacing w:before="100" w:beforeAutospacing="1" w:after="100" w:afterAutospacing="1" w:line="480" w:lineRule="auto"/>
        <w:contextualSpacing/>
        <w:rPr>
          <w:rFonts w:eastAsia="Calibri" w:cs="Times New Roman"/>
          <w:szCs w:val="24"/>
          <w:lang w:val="en-US" w:eastAsia="sv-SE"/>
        </w:rPr>
      </w:pPr>
      <w:r w:rsidRPr="00C23F63">
        <w:rPr>
          <w:rFonts w:eastAsia="SimSun" w:cs="Times New Roman"/>
          <w:i/>
          <w:iCs/>
          <w:szCs w:val="24"/>
          <w:lang w:val="en-US" w:eastAsia="zh-CN"/>
        </w:rPr>
        <w:t xml:space="preserve">Source: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p w:rsidR="000D2925" w:rsidRPr="00C23F63" w:rsidRDefault="000D2925" w:rsidP="000D2925">
      <w:pPr>
        <w:rPr>
          <w:rFonts w:eastAsia="Calibri" w:cs="Times New Roman"/>
          <w:szCs w:val="24"/>
          <w:lang w:val="en-US" w:eastAsia="sv-SE"/>
        </w:rPr>
      </w:pPr>
    </w:p>
    <w:p w:rsidR="000D2925" w:rsidRPr="00C23F63" w:rsidRDefault="000D2925" w:rsidP="000D2925">
      <w:pPr>
        <w:keepNext/>
        <w:tabs>
          <w:tab w:val="left" w:pos="993"/>
        </w:tabs>
        <w:spacing w:line="240" w:lineRule="auto"/>
        <w:rPr>
          <w:rFonts w:eastAsia="Calibri" w:cs="Times New Roman"/>
          <w:bCs/>
          <w:color w:val="000000"/>
          <w:szCs w:val="24"/>
          <w:lang w:val="en-US"/>
        </w:rPr>
      </w:pPr>
      <w:proofErr w:type="gramStart"/>
      <w:r w:rsidRPr="00C23F63">
        <w:rPr>
          <w:rFonts w:eastAsia="Calibri" w:cs="Times New Roman"/>
          <w:bCs/>
          <w:color w:val="000000"/>
          <w:szCs w:val="24"/>
          <w:lang w:val="en-US"/>
        </w:rPr>
        <w:t xml:space="preserve">Table </w:t>
      </w:r>
      <w:r>
        <w:rPr>
          <w:rFonts w:eastAsia="Calibri" w:cs="Times New Roman"/>
          <w:bCs/>
          <w:color w:val="000000"/>
          <w:szCs w:val="24"/>
          <w:lang w:val="en-US"/>
        </w:rPr>
        <w:t>6.33.</w:t>
      </w:r>
      <w:proofErr w:type="gramEnd"/>
      <w:r>
        <w:rPr>
          <w:rFonts w:eastAsia="Calibri" w:cs="Times New Roman"/>
          <w:bCs/>
          <w:color w:val="000000"/>
          <w:szCs w:val="24"/>
          <w:lang w:val="en-US"/>
        </w:rPr>
        <w:t xml:space="preserve"> </w:t>
      </w:r>
      <w:proofErr w:type="gramStart"/>
      <w:r w:rsidRPr="00C23F63">
        <w:rPr>
          <w:rFonts w:eastAsia="Calibri" w:cs="Times New Roman"/>
          <w:bCs/>
          <w:color w:val="000000"/>
          <w:szCs w:val="24"/>
          <w:lang w:val="en-US"/>
        </w:rPr>
        <w:t>Wealth tax, 2005–2006.</w:t>
      </w:r>
      <w:proofErr w:type="gramEnd"/>
    </w:p>
    <w:tbl>
      <w:tblPr>
        <w:tblW w:w="5572" w:type="dxa"/>
        <w:tblBorders>
          <w:top w:val="single" w:sz="4" w:space="0" w:color="auto"/>
          <w:bottom w:val="single" w:sz="4" w:space="0" w:color="auto"/>
        </w:tblBorders>
        <w:tblLayout w:type="fixed"/>
        <w:tblLook w:val="04A0" w:firstRow="1" w:lastRow="0" w:firstColumn="1" w:lastColumn="0" w:noHBand="0" w:noVBand="1"/>
      </w:tblPr>
      <w:tblGrid>
        <w:gridCol w:w="2034"/>
        <w:gridCol w:w="1984"/>
        <w:gridCol w:w="1554"/>
      </w:tblGrid>
      <w:tr w:rsidR="000D2925" w:rsidRPr="00C23F63" w:rsidTr="00077984">
        <w:tc>
          <w:tcPr>
            <w:tcW w:w="2034" w:type="dxa"/>
            <w:tcBorders>
              <w:top w:val="single" w:sz="4" w:space="0" w:color="auto"/>
              <w:bottom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Pr>
                <w:rFonts w:eastAsia="Calibri" w:cs="Times New Roman"/>
                <w:bCs/>
                <w:color w:val="000000"/>
                <w:szCs w:val="24"/>
                <w:lang w:val="en-US" w:eastAsia="sv-SE"/>
              </w:rPr>
              <w:t>Taxable wealth</w:t>
            </w:r>
            <w:r>
              <w:rPr>
                <w:rFonts w:eastAsia="Calibri" w:cs="Times New Roman"/>
                <w:bCs/>
                <w:color w:val="000000"/>
                <w:szCs w:val="24"/>
                <w:lang w:val="en-US" w:eastAsia="sv-SE"/>
              </w:rPr>
              <w:br/>
              <w:t>Singles</w:t>
            </w:r>
          </w:p>
        </w:tc>
        <w:tc>
          <w:tcPr>
            <w:tcW w:w="1984" w:type="dxa"/>
            <w:tcBorders>
              <w:top w:val="single" w:sz="4" w:space="0" w:color="auto"/>
              <w:bottom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Pr>
                <w:rFonts w:eastAsia="Calibri" w:cs="Times New Roman"/>
                <w:bCs/>
                <w:color w:val="000000"/>
                <w:szCs w:val="24"/>
                <w:lang w:val="en-US" w:eastAsia="sv-SE"/>
              </w:rPr>
              <w:t>Taxable wealth</w:t>
            </w:r>
            <w:r>
              <w:rPr>
                <w:rFonts w:eastAsia="Calibri" w:cs="Times New Roman"/>
                <w:bCs/>
                <w:color w:val="000000"/>
                <w:szCs w:val="24"/>
                <w:lang w:val="en-US" w:eastAsia="sv-SE"/>
              </w:rPr>
              <w:br/>
              <w:t>Couples</w:t>
            </w:r>
          </w:p>
        </w:tc>
        <w:tc>
          <w:tcPr>
            <w:tcW w:w="1554" w:type="dxa"/>
            <w:tcBorders>
              <w:top w:val="single" w:sz="4" w:space="0" w:color="auto"/>
              <w:bottom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Marginal tax</w:t>
            </w:r>
            <w:r>
              <w:rPr>
                <w:rFonts w:eastAsia="Calibri" w:cs="Times New Roman"/>
                <w:bCs/>
                <w:color w:val="000000"/>
                <w:szCs w:val="24"/>
                <w:lang w:val="en-US" w:eastAsia="sv-SE"/>
              </w:rPr>
              <w:t xml:space="preserve"> </w:t>
            </w:r>
            <w:r w:rsidRPr="00C23F63">
              <w:rPr>
                <w:rFonts w:eastAsia="Calibri" w:cs="Times New Roman"/>
                <w:bCs/>
                <w:color w:val="000000"/>
                <w:szCs w:val="24"/>
                <w:lang w:val="en-US" w:eastAsia="sv-SE"/>
              </w:rPr>
              <w:t>rate</w:t>
            </w:r>
            <w:r>
              <w:rPr>
                <w:rFonts w:eastAsia="Calibri" w:cs="Times New Roman"/>
                <w:bCs/>
                <w:color w:val="000000"/>
                <w:szCs w:val="24"/>
                <w:lang w:val="en-US" w:eastAsia="sv-SE"/>
              </w:rPr>
              <w:t>, %</w:t>
            </w:r>
          </w:p>
        </w:tc>
      </w:tr>
      <w:tr w:rsidR="000D2925" w:rsidRPr="00C23F63" w:rsidTr="00077984">
        <w:tc>
          <w:tcPr>
            <w:tcW w:w="2034" w:type="dxa"/>
            <w:tcBorders>
              <w:top w:val="single" w:sz="4" w:space="0" w:color="auto"/>
            </w:tcBorders>
          </w:tcPr>
          <w:p w:rsidR="000D2925" w:rsidRPr="00C23F63" w:rsidRDefault="000D2925" w:rsidP="00077984">
            <w:pPr>
              <w:keepNext/>
              <w:spacing w:before="40" w:line="240" w:lineRule="auto"/>
              <w:rPr>
                <w:rFonts w:eastAsia="Calibri" w:cs="Times New Roman"/>
                <w:bCs/>
                <w:color w:val="000000"/>
                <w:szCs w:val="24"/>
                <w:lang w:val="en-US" w:eastAsia="sv-SE"/>
              </w:rPr>
            </w:pPr>
            <w:r w:rsidRPr="00C23F63">
              <w:rPr>
                <w:rFonts w:eastAsia="Calibri" w:cs="Times New Roman"/>
                <w:bCs/>
                <w:color w:val="000000"/>
                <w:szCs w:val="24"/>
                <w:lang w:val="en-US" w:eastAsia="sv-SE"/>
              </w:rPr>
              <w:t>1,500,000</w:t>
            </w:r>
          </w:p>
        </w:tc>
        <w:tc>
          <w:tcPr>
            <w:tcW w:w="1984"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3,000,000</w:t>
            </w:r>
          </w:p>
        </w:tc>
        <w:tc>
          <w:tcPr>
            <w:tcW w:w="1554" w:type="dxa"/>
            <w:tcBorders>
              <w:top w:val="single" w:sz="4" w:space="0" w:color="auto"/>
            </w:tcBorders>
          </w:tcPr>
          <w:p w:rsidR="000D2925" w:rsidRPr="00C23F63" w:rsidRDefault="000D2925" w:rsidP="00077984">
            <w:pPr>
              <w:keepNext/>
              <w:spacing w:before="40" w:line="240" w:lineRule="auto"/>
              <w:jc w:val="right"/>
              <w:rPr>
                <w:rFonts w:eastAsia="Calibri" w:cs="Times New Roman"/>
                <w:bCs/>
                <w:color w:val="000000"/>
                <w:szCs w:val="24"/>
                <w:lang w:val="en-US" w:eastAsia="sv-SE"/>
              </w:rPr>
            </w:pPr>
            <w:r w:rsidRPr="00C23F63">
              <w:rPr>
                <w:rFonts w:eastAsia="Calibri" w:cs="Times New Roman"/>
                <w:bCs/>
                <w:color w:val="000000"/>
                <w:szCs w:val="24"/>
                <w:lang w:val="en-US" w:eastAsia="sv-SE"/>
              </w:rPr>
              <w:t>1.5</w:t>
            </w:r>
          </w:p>
        </w:tc>
      </w:tr>
    </w:tbl>
    <w:p w:rsidR="00F571A4" w:rsidRDefault="000D2925" w:rsidP="000D2925">
      <w:pPr>
        <w:spacing w:before="100" w:beforeAutospacing="1" w:after="100" w:afterAutospacing="1" w:line="480" w:lineRule="auto"/>
        <w:contextualSpacing/>
      </w:pPr>
      <w:r w:rsidRPr="00C23F63">
        <w:rPr>
          <w:rFonts w:eastAsia="SimSun" w:cs="Times New Roman"/>
          <w:i/>
          <w:iCs/>
          <w:szCs w:val="24"/>
          <w:lang w:val="en-US" w:eastAsia="zh-CN"/>
        </w:rPr>
        <w:t>Source</w:t>
      </w:r>
      <w:r w:rsidRPr="00C23F63">
        <w:rPr>
          <w:rFonts w:eastAsia="SimSun" w:cs="Times New Roman"/>
          <w:iCs/>
          <w:szCs w:val="24"/>
          <w:lang w:val="en-US" w:eastAsia="zh-CN"/>
        </w:rPr>
        <w:t xml:space="preserve">: </w:t>
      </w:r>
      <w:proofErr w:type="spellStart"/>
      <w:r w:rsidRPr="00FB0B8E">
        <w:rPr>
          <w:rFonts w:eastAsia="SimSun" w:cs="Times New Roman"/>
          <w:szCs w:val="24"/>
          <w:lang w:val="en-US" w:eastAsia="zh-CN"/>
        </w:rPr>
        <w:t>Skatteverket</w:t>
      </w:r>
      <w:proofErr w:type="spellEnd"/>
      <w:r w:rsidRPr="00C23F63">
        <w:rPr>
          <w:rFonts w:eastAsia="SimSun" w:cs="Times New Roman"/>
          <w:szCs w:val="24"/>
          <w:lang w:val="en-US" w:eastAsia="zh-CN"/>
        </w:rPr>
        <w:t xml:space="preserve"> (2005, 113).</w:t>
      </w:r>
    </w:p>
    <w:sectPr w:rsidR="00F57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4FE"/>
    <w:multiLevelType w:val="hybridMultilevel"/>
    <w:tmpl w:val="DBAE3AF4"/>
    <w:lvl w:ilvl="0" w:tplc="DDF8FBDE">
      <w:start w:val="1"/>
      <w:numFmt w:val="decimal"/>
      <w:lvlText w:val="%1."/>
      <w:lvlJc w:val="left"/>
      <w:pPr>
        <w:ind w:left="144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1F30242"/>
    <w:multiLevelType w:val="hybridMultilevel"/>
    <w:tmpl w:val="07302B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25770C1"/>
    <w:multiLevelType w:val="hybridMultilevel"/>
    <w:tmpl w:val="E7EC0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324926"/>
    <w:multiLevelType w:val="hybridMultilevel"/>
    <w:tmpl w:val="C9A43F1E"/>
    <w:lvl w:ilvl="0" w:tplc="F80C76FA">
      <w:start w:val="1"/>
      <w:numFmt w:val="decimal"/>
      <w:lvlText w:val="%1."/>
      <w:lvlJc w:val="left"/>
      <w:pPr>
        <w:ind w:left="1080" w:hanging="360"/>
      </w:pPr>
      <w:rPr>
        <w:rFonts w:asciiTheme="minorHAnsi" w:hAnsiTheme="minorHAnsi" w:cstheme="minorBidi" w:hint="default"/>
        <w:b w:val="0"/>
        <w:sz w:val="22"/>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nsid w:val="03C434A9"/>
    <w:multiLevelType w:val="multilevel"/>
    <w:tmpl w:val="439283A2"/>
    <w:lvl w:ilvl="0">
      <w:start w:val="1"/>
      <w:numFmt w:val="decimal"/>
      <w:lvlText w:val="%1."/>
      <w:lvlJc w:val="left"/>
      <w:pPr>
        <w:ind w:left="454" w:hanging="454"/>
      </w:pPr>
      <w:rPr>
        <w:rFonts w:ascii="Times New Roman" w:hAnsi="Times New Roman" w:hint="default"/>
        <w:b/>
      </w:rPr>
    </w:lvl>
    <w:lvl w:ilvl="1">
      <w:start w:val="1"/>
      <w:numFmt w:val="decimal"/>
      <w:lvlText w:val="%1.%2"/>
      <w:lvlJc w:val="left"/>
      <w:pPr>
        <w:ind w:left="738" w:hanging="454"/>
      </w:pPr>
      <w:rPr>
        <w:rFonts w:ascii="Times New Roman" w:hAnsi="Times New Roman" w:hint="default"/>
        <w:b/>
        <w:lang w:val="en-US"/>
      </w:rPr>
    </w:lvl>
    <w:lvl w:ilvl="2">
      <w:start w:val="1"/>
      <w:numFmt w:val="decimal"/>
      <w:lvlText w:val="%1.%2.%3"/>
      <w:lvlJc w:val="left"/>
      <w:pPr>
        <w:ind w:left="454" w:hanging="454"/>
      </w:pPr>
      <w:rPr>
        <w:rFonts w:ascii="Times New Roman" w:hAnsi="Times New Roman" w:hint="default"/>
        <w:b/>
      </w:rPr>
    </w:lvl>
    <w:lvl w:ilvl="3">
      <w:start w:val="1"/>
      <w:numFmt w:val="decimal"/>
      <w:lvlText w:val="%1.%2.%3.%4"/>
      <w:lvlJc w:val="left"/>
      <w:pPr>
        <w:ind w:left="454" w:hanging="454"/>
      </w:pPr>
      <w:rPr>
        <w:rFonts w:ascii="Times New Roman" w:hAnsi="Times New Roman" w:hint="default"/>
      </w:rPr>
    </w:lvl>
    <w:lvl w:ilvl="4">
      <w:start w:val="1"/>
      <w:numFmt w:val="decimal"/>
      <w:lvlText w:val="%1.%2.%3.%4.%5"/>
      <w:lvlJc w:val="left"/>
      <w:pPr>
        <w:ind w:left="454" w:hanging="454"/>
      </w:pPr>
      <w:rPr>
        <w:rFonts w:ascii="Times New Roman" w:hAnsi="Times New Roman" w:hint="default"/>
      </w:rPr>
    </w:lvl>
    <w:lvl w:ilvl="5">
      <w:start w:val="1"/>
      <w:numFmt w:val="upperLetter"/>
      <w:lvlRestart w:val="0"/>
      <w:lvlText w:val="Appendix %6"/>
      <w:lvlJc w:val="left"/>
      <w:pPr>
        <w:ind w:left="454" w:hanging="454"/>
      </w:pPr>
      <w:rPr>
        <w:rFonts w:ascii="Times New Roman" w:hAnsi="Times New Roman" w:hint="default"/>
        <w:sz w:val="24"/>
      </w:rPr>
    </w:lvl>
    <w:lvl w:ilvl="6">
      <w:start w:val="1"/>
      <w:numFmt w:val="decimal"/>
      <w:lvlText w:val="%6%7."/>
      <w:lvlJc w:val="left"/>
      <w:pPr>
        <w:ind w:left="454" w:hanging="454"/>
      </w:pPr>
      <w:rPr>
        <w:rFonts w:ascii="Times New Roman" w:hAnsi="Times New Roman" w:hint="default"/>
        <w:b/>
        <w:i w:val="0"/>
        <w:sz w:val="24"/>
      </w:rPr>
    </w:lvl>
    <w:lvl w:ilvl="7">
      <w:start w:val="1"/>
      <w:numFmt w:val="decimal"/>
      <w:lvlText w:val="%6%7.%8"/>
      <w:lvlJc w:val="left"/>
      <w:pPr>
        <w:ind w:left="454" w:hanging="454"/>
      </w:pPr>
      <w:rPr>
        <w:rFonts w:ascii="Times New Roman" w:hAnsi="Times New Roman" w:hint="default"/>
      </w:rPr>
    </w:lvl>
    <w:lvl w:ilvl="8">
      <w:start w:val="1"/>
      <w:numFmt w:val="decimal"/>
      <w:lvlText w:val="%6%7.%8.%9"/>
      <w:lvlJc w:val="left"/>
      <w:pPr>
        <w:ind w:left="454" w:hanging="454"/>
      </w:pPr>
      <w:rPr>
        <w:rFonts w:ascii="Times New Roman" w:hAnsi="Times New Roman" w:hint="default"/>
      </w:rPr>
    </w:lvl>
  </w:abstractNum>
  <w:abstractNum w:abstractNumId="5">
    <w:nsid w:val="08D62799"/>
    <w:multiLevelType w:val="hybridMultilevel"/>
    <w:tmpl w:val="4FB4084E"/>
    <w:lvl w:ilvl="0" w:tplc="7C5C618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5020D"/>
    <w:multiLevelType w:val="hybridMultilevel"/>
    <w:tmpl w:val="63CE65BE"/>
    <w:lvl w:ilvl="0" w:tplc="D6FC0948">
      <w:numFmt w:val="bullet"/>
      <w:lvlText w:val="-"/>
      <w:lvlJc w:val="left"/>
      <w:pPr>
        <w:ind w:left="645" w:hanging="360"/>
      </w:pPr>
      <w:rPr>
        <w:rFonts w:ascii="Times New Roman" w:eastAsia="Calibri" w:hAnsi="Times New Roman" w:cs="Times New Roman" w:hint="default"/>
      </w:rPr>
    </w:lvl>
    <w:lvl w:ilvl="1" w:tplc="041D0003" w:tentative="1">
      <w:start w:val="1"/>
      <w:numFmt w:val="bullet"/>
      <w:lvlText w:val="o"/>
      <w:lvlJc w:val="left"/>
      <w:pPr>
        <w:ind w:left="1365" w:hanging="360"/>
      </w:pPr>
      <w:rPr>
        <w:rFonts w:ascii="Courier New" w:hAnsi="Courier New" w:cs="Courier New" w:hint="default"/>
      </w:rPr>
    </w:lvl>
    <w:lvl w:ilvl="2" w:tplc="041D0005" w:tentative="1">
      <w:start w:val="1"/>
      <w:numFmt w:val="bullet"/>
      <w:lvlText w:val=""/>
      <w:lvlJc w:val="left"/>
      <w:pPr>
        <w:ind w:left="2085" w:hanging="360"/>
      </w:pPr>
      <w:rPr>
        <w:rFonts w:ascii="Wingdings" w:hAnsi="Wingdings" w:hint="default"/>
      </w:rPr>
    </w:lvl>
    <w:lvl w:ilvl="3" w:tplc="041D0001" w:tentative="1">
      <w:start w:val="1"/>
      <w:numFmt w:val="bullet"/>
      <w:lvlText w:val=""/>
      <w:lvlJc w:val="left"/>
      <w:pPr>
        <w:ind w:left="2805" w:hanging="360"/>
      </w:pPr>
      <w:rPr>
        <w:rFonts w:ascii="Symbol" w:hAnsi="Symbol" w:hint="default"/>
      </w:rPr>
    </w:lvl>
    <w:lvl w:ilvl="4" w:tplc="041D0003" w:tentative="1">
      <w:start w:val="1"/>
      <w:numFmt w:val="bullet"/>
      <w:lvlText w:val="o"/>
      <w:lvlJc w:val="left"/>
      <w:pPr>
        <w:ind w:left="3525" w:hanging="360"/>
      </w:pPr>
      <w:rPr>
        <w:rFonts w:ascii="Courier New" w:hAnsi="Courier New" w:cs="Courier New" w:hint="default"/>
      </w:rPr>
    </w:lvl>
    <w:lvl w:ilvl="5" w:tplc="041D0005" w:tentative="1">
      <w:start w:val="1"/>
      <w:numFmt w:val="bullet"/>
      <w:lvlText w:val=""/>
      <w:lvlJc w:val="left"/>
      <w:pPr>
        <w:ind w:left="4245" w:hanging="360"/>
      </w:pPr>
      <w:rPr>
        <w:rFonts w:ascii="Wingdings" w:hAnsi="Wingdings" w:hint="default"/>
      </w:rPr>
    </w:lvl>
    <w:lvl w:ilvl="6" w:tplc="041D0001" w:tentative="1">
      <w:start w:val="1"/>
      <w:numFmt w:val="bullet"/>
      <w:lvlText w:val=""/>
      <w:lvlJc w:val="left"/>
      <w:pPr>
        <w:ind w:left="4965" w:hanging="360"/>
      </w:pPr>
      <w:rPr>
        <w:rFonts w:ascii="Symbol" w:hAnsi="Symbol" w:hint="default"/>
      </w:rPr>
    </w:lvl>
    <w:lvl w:ilvl="7" w:tplc="041D0003" w:tentative="1">
      <w:start w:val="1"/>
      <w:numFmt w:val="bullet"/>
      <w:lvlText w:val="o"/>
      <w:lvlJc w:val="left"/>
      <w:pPr>
        <w:ind w:left="5685" w:hanging="360"/>
      </w:pPr>
      <w:rPr>
        <w:rFonts w:ascii="Courier New" w:hAnsi="Courier New" w:cs="Courier New" w:hint="default"/>
      </w:rPr>
    </w:lvl>
    <w:lvl w:ilvl="8" w:tplc="041D0005" w:tentative="1">
      <w:start w:val="1"/>
      <w:numFmt w:val="bullet"/>
      <w:lvlText w:val=""/>
      <w:lvlJc w:val="left"/>
      <w:pPr>
        <w:ind w:left="6405" w:hanging="360"/>
      </w:pPr>
      <w:rPr>
        <w:rFonts w:ascii="Wingdings" w:hAnsi="Wingdings" w:hint="default"/>
      </w:rPr>
    </w:lvl>
  </w:abstractNum>
  <w:abstractNum w:abstractNumId="7">
    <w:nsid w:val="0E492B7B"/>
    <w:multiLevelType w:val="hybridMultilevel"/>
    <w:tmpl w:val="A50AF5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77857"/>
    <w:multiLevelType w:val="multilevel"/>
    <w:tmpl w:val="D0E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08F5"/>
    <w:multiLevelType w:val="hybridMultilevel"/>
    <w:tmpl w:val="ECEA5A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5D82AAB"/>
    <w:multiLevelType w:val="hybridMultilevel"/>
    <w:tmpl w:val="39B07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246BF6"/>
    <w:multiLevelType w:val="hybridMultilevel"/>
    <w:tmpl w:val="715671E4"/>
    <w:lvl w:ilvl="0" w:tplc="1A28D2E0">
      <w:start w:val="1"/>
      <w:numFmt w:val="decimal"/>
      <w:lvlText w:val="%1."/>
      <w:lvlJc w:val="left"/>
      <w:pPr>
        <w:ind w:left="720" w:hanging="360"/>
      </w:pPr>
      <w:rPr>
        <w:rFonts w:asciiTheme="minorHAnsi" w:hAnsiTheme="minorHAnsi" w:cstheme="minorBidi" w:hint="default"/>
        <w:b w:val="0"/>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1D93554"/>
    <w:multiLevelType w:val="hybridMultilevel"/>
    <w:tmpl w:val="B966F8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26E14898"/>
    <w:multiLevelType w:val="hybridMultilevel"/>
    <w:tmpl w:val="FE26A1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270D5F6D"/>
    <w:multiLevelType w:val="hybridMultilevel"/>
    <w:tmpl w:val="92AA17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A3C714E"/>
    <w:multiLevelType w:val="hybridMultilevel"/>
    <w:tmpl w:val="B958E89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2AB814AC"/>
    <w:multiLevelType w:val="multilevel"/>
    <w:tmpl w:val="1676F90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CA0D3F"/>
    <w:multiLevelType w:val="hybridMultilevel"/>
    <w:tmpl w:val="A0D49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9A627F"/>
    <w:multiLevelType w:val="hybridMultilevel"/>
    <w:tmpl w:val="01BCDF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nsid w:val="38641D13"/>
    <w:multiLevelType w:val="hybridMultilevel"/>
    <w:tmpl w:val="8FD21394"/>
    <w:lvl w:ilvl="0" w:tplc="6BF4D02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B509B0"/>
    <w:multiLevelType w:val="hybridMultilevel"/>
    <w:tmpl w:val="DC4AC662"/>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9D90434"/>
    <w:multiLevelType w:val="hybridMultilevel"/>
    <w:tmpl w:val="FFA8874C"/>
    <w:lvl w:ilvl="0" w:tplc="BC6AC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56671D"/>
    <w:multiLevelType w:val="hybridMultilevel"/>
    <w:tmpl w:val="A2284A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37E0573"/>
    <w:multiLevelType w:val="hybridMultilevel"/>
    <w:tmpl w:val="B58685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45981E11"/>
    <w:multiLevelType w:val="hybridMultilevel"/>
    <w:tmpl w:val="2E4C8E8C"/>
    <w:lvl w:ilvl="0" w:tplc="FFFC0110">
      <w:start w:val="3"/>
      <w:numFmt w:val="bullet"/>
      <w:lvlText w:val="-"/>
      <w:lvlJc w:val="left"/>
      <w:pPr>
        <w:ind w:left="720" w:hanging="360"/>
      </w:pPr>
      <w:rPr>
        <w:rFonts w:ascii="Times New Roman" w:eastAsia="SimSu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25">
    <w:nsid w:val="4E4D1E29"/>
    <w:multiLevelType w:val="hybridMultilevel"/>
    <w:tmpl w:val="F91E8814"/>
    <w:lvl w:ilvl="0" w:tplc="337A3C18">
      <w:start w:val="1"/>
      <w:numFmt w:val="decimal"/>
      <w:lvlText w:val="%1."/>
      <w:lvlJc w:val="left"/>
      <w:pPr>
        <w:ind w:left="720" w:hanging="360"/>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344246D"/>
    <w:multiLevelType w:val="hybridMultilevel"/>
    <w:tmpl w:val="75221EB8"/>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7BB72E0"/>
    <w:multiLevelType w:val="hybridMultilevel"/>
    <w:tmpl w:val="568CB8E0"/>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8">
    <w:nsid w:val="598E76AB"/>
    <w:multiLevelType w:val="hybridMultilevel"/>
    <w:tmpl w:val="53B6F2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nsid w:val="5B312854"/>
    <w:multiLevelType w:val="hybridMultilevel"/>
    <w:tmpl w:val="BA782CC6"/>
    <w:lvl w:ilvl="0" w:tplc="D50CDAB4">
      <w:start w:val="1"/>
      <w:numFmt w:val="decimal"/>
      <w:lvlText w:val="%1."/>
      <w:lvlJc w:val="left"/>
      <w:pPr>
        <w:ind w:left="390" w:hanging="360"/>
      </w:pPr>
      <w:rPr>
        <w:rFonts w:hint="default"/>
      </w:rPr>
    </w:lvl>
    <w:lvl w:ilvl="1" w:tplc="041D0019" w:tentative="1">
      <w:start w:val="1"/>
      <w:numFmt w:val="lowerLetter"/>
      <w:lvlText w:val="%2."/>
      <w:lvlJc w:val="left"/>
      <w:pPr>
        <w:ind w:left="1110" w:hanging="360"/>
      </w:pPr>
    </w:lvl>
    <w:lvl w:ilvl="2" w:tplc="041D001B" w:tentative="1">
      <w:start w:val="1"/>
      <w:numFmt w:val="lowerRoman"/>
      <w:lvlText w:val="%3."/>
      <w:lvlJc w:val="right"/>
      <w:pPr>
        <w:ind w:left="1830" w:hanging="180"/>
      </w:pPr>
    </w:lvl>
    <w:lvl w:ilvl="3" w:tplc="041D000F" w:tentative="1">
      <w:start w:val="1"/>
      <w:numFmt w:val="decimal"/>
      <w:lvlText w:val="%4."/>
      <w:lvlJc w:val="left"/>
      <w:pPr>
        <w:ind w:left="2550" w:hanging="360"/>
      </w:pPr>
    </w:lvl>
    <w:lvl w:ilvl="4" w:tplc="041D0019" w:tentative="1">
      <w:start w:val="1"/>
      <w:numFmt w:val="lowerLetter"/>
      <w:lvlText w:val="%5."/>
      <w:lvlJc w:val="left"/>
      <w:pPr>
        <w:ind w:left="3270" w:hanging="360"/>
      </w:pPr>
    </w:lvl>
    <w:lvl w:ilvl="5" w:tplc="041D001B" w:tentative="1">
      <w:start w:val="1"/>
      <w:numFmt w:val="lowerRoman"/>
      <w:lvlText w:val="%6."/>
      <w:lvlJc w:val="right"/>
      <w:pPr>
        <w:ind w:left="3990" w:hanging="180"/>
      </w:pPr>
    </w:lvl>
    <w:lvl w:ilvl="6" w:tplc="041D000F" w:tentative="1">
      <w:start w:val="1"/>
      <w:numFmt w:val="decimal"/>
      <w:lvlText w:val="%7."/>
      <w:lvlJc w:val="left"/>
      <w:pPr>
        <w:ind w:left="4710" w:hanging="360"/>
      </w:pPr>
    </w:lvl>
    <w:lvl w:ilvl="7" w:tplc="041D0019" w:tentative="1">
      <w:start w:val="1"/>
      <w:numFmt w:val="lowerLetter"/>
      <w:lvlText w:val="%8."/>
      <w:lvlJc w:val="left"/>
      <w:pPr>
        <w:ind w:left="5430" w:hanging="360"/>
      </w:pPr>
    </w:lvl>
    <w:lvl w:ilvl="8" w:tplc="041D001B" w:tentative="1">
      <w:start w:val="1"/>
      <w:numFmt w:val="lowerRoman"/>
      <w:lvlText w:val="%9."/>
      <w:lvlJc w:val="right"/>
      <w:pPr>
        <w:ind w:left="6150" w:hanging="180"/>
      </w:pPr>
    </w:lvl>
  </w:abstractNum>
  <w:abstractNum w:abstractNumId="30">
    <w:nsid w:val="62116B67"/>
    <w:multiLevelType w:val="hybridMultilevel"/>
    <w:tmpl w:val="868E73D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659562A3"/>
    <w:multiLevelType w:val="hybridMultilevel"/>
    <w:tmpl w:val="BC84AED6"/>
    <w:lvl w:ilvl="0" w:tplc="5A8AEBB2">
      <w:start w:val="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1248AD"/>
    <w:multiLevelType w:val="hybridMultilevel"/>
    <w:tmpl w:val="E99A3D98"/>
    <w:lvl w:ilvl="0" w:tplc="B7B8ACE8">
      <w:start w:val="11"/>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3">
    <w:nsid w:val="699E1DA8"/>
    <w:multiLevelType w:val="hybridMultilevel"/>
    <w:tmpl w:val="FCE6BE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6F5978A7"/>
    <w:multiLevelType w:val="hybridMultilevel"/>
    <w:tmpl w:val="F4CA8214"/>
    <w:lvl w:ilvl="0" w:tplc="C30AE67C">
      <w:start w:val="1"/>
      <w:numFmt w:val="bullet"/>
      <w:lvlText w:val=""/>
      <w:lvlJc w:val="left"/>
      <w:pPr>
        <w:tabs>
          <w:tab w:val="num" w:pos="720"/>
        </w:tabs>
        <w:ind w:left="720" w:hanging="360"/>
      </w:pPr>
      <w:rPr>
        <w:rFonts w:ascii="Symbol" w:hAnsi="Symbol" w:hint="default"/>
        <w:sz w:val="20"/>
      </w:rPr>
    </w:lvl>
    <w:lvl w:ilvl="1" w:tplc="B3FAFD98" w:tentative="1">
      <w:start w:val="1"/>
      <w:numFmt w:val="bullet"/>
      <w:lvlText w:val="o"/>
      <w:lvlJc w:val="left"/>
      <w:pPr>
        <w:tabs>
          <w:tab w:val="num" w:pos="1440"/>
        </w:tabs>
        <w:ind w:left="1440" w:hanging="360"/>
      </w:pPr>
      <w:rPr>
        <w:rFonts w:ascii="Courier New" w:hAnsi="Courier New" w:hint="default"/>
        <w:sz w:val="20"/>
      </w:rPr>
    </w:lvl>
    <w:lvl w:ilvl="2" w:tplc="48D8E3BE" w:tentative="1">
      <w:start w:val="1"/>
      <w:numFmt w:val="bullet"/>
      <w:lvlText w:val=""/>
      <w:lvlJc w:val="left"/>
      <w:pPr>
        <w:tabs>
          <w:tab w:val="num" w:pos="2160"/>
        </w:tabs>
        <w:ind w:left="2160" w:hanging="360"/>
      </w:pPr>
      <w:rPr>
        <w:rFonts w:ascii="Wingdings" w:hAnsi="Wingdings" w:hint="default"/>
        <w:sz w:val="20"/>
      </w:rPr>
    </w:lvl>
    <w:lvl w:ilvl="3" w:tplc="78F48D76" w:tentative="1">
      <w:start w:val="1"/>
      <w:numFmt w:val="bullet"/>
      <w:lvlText w:val=""/>
      <w:lvlJc w:val="left"/>
      <w:pPr>
        <w:tabs>
          <w:tab w:val="num" w:pos="2880"/>
        </w:tabs>
        <w:ind w:left="2880" w:hanging="360"/>
      </w:pPr>
      <w:rPr>
        <w:rFonts w:ascii="Wingdings" w:hAnsi="Wingdings" w:hint="default"/>
        <w:sz w:val="20"/>
      </w:rPr>
    </w:lvl>
    <w:lvl w:ilvl="4" w:tplc="78E2DB6E" w:tentative="1">
      <w:start w:val="1"/>
      <w:numFmt w:val="bullet"/>
      <w:lvlText w:val=""/>
      <w:lvlJc w:val="left"/>
      <w:pPr>
        <w:tabs>
          <w:tab w:val="num" w:pos="3600"/>
        </w:tabs>
        <w:ind w:left="3600" w:hanging="360"/>
      </w:pPr>
      <w:rPr>
        <w:rFonts w:ascii="Wingdings" w:hAnsi="Wingdings" w:hint="default"/>
        <w:sz w:val="20"/>
      </w:rPr>
    </w:lvl>
    <w:lvl w:ilvl="5" w:tplc="A254F5DE" w:tentative="1">
      <w:start w:val="1"/>
      <w:numFmt w:val="bullet"/>
      <w:lvlText w:val=""/>
      <w:lvlJc w:val="left"/>
      <w:pPr>
        <w:tabs>
          <w:tab w:val="num" w:pos="4320"/>
        </w:tabs>
        <w:ind w:left="4320" w:hanging="360"/>
      </w:pPr>
      <w:rPr>
        <w:rFonts w:ascii="Wingdings" w:hAnsi="Wingdings" w:hint="default"/>
        <w:sz w:val="20"/>
      </w:rPr>
    </w:lvl>
    <w:lvl w:ilvl="6" w:tplc="CD525B30" w:tentative="1">
      <w:start w:val="1"/>
      <w:numFmt w:val="bullet"/>
      <w:lvlText w:val=""/>
      <w:lvlJc w:val="left"/>
      <w:pPr>
        <w:tabs>
          <w:tab w:val="num" w:pos="5040"/>
        </w:tabs>
        <w:ind w:left="5040" w:hanging="360"/>
      </w:pPr>
      <w:rPr>
        <w:rFonts w:ascii="Wingdings" w:hAnsi="Wingdings" w:hint="default"/>
        <w:sz w:val="20"/>
      </w:rPr>
    </w:lvl>
    <w:lvl w:ilvl="7" w:tplc="BC5A50D4" w:tentative="1">
      <w:start w:val="1"/>
      <w:numFmt w:val="bullet"/>
      <w:lvlText w:val=""/>
      <w:lvlJc w:val="left"/>
      <w:pPr>
        <w:tabs>
          <w:tab w:val="num" w:pos="5760"/>
        </w:tabs>
        <w:ind w:left="5760" w:hanging="360"/>
      </w:pPr>
      <w:rPr>
        <w:rFonts w:ascii="Wingdings" w:hAnsi="Wingdings" w:hint="default"/>
        <w:sz w:val="20"/>
      </w:rPr>
    </w:lvl>
    <w:lvl w:ilvl="8" w:tplc="29AE3F8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D936F7"/>
    <w:multiLevelType w:val="hybridMultilevel"/>
    <w:tmpl w:val="77C0A4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nsid w:val="7240606B"/>
    <w:multiLevelType w:val="hybridMultilevel"/>
    <w:tmpl w:val="0E54FF5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nsid w:val="74C87383"/>
    <w:multiLevelType w:val="hybridMultilevel"/>
    <w:tmpl w:val="FE5CC5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CE328F"/>
    <w:multiLevelType w:val="hybridMultilevel"/>
    <w:tmpl w:val="325C6D78"/>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5"/>
  </w:num>
  <w:num w:numId="2">
    <w:abstractNumId w:val="16"/>
  </w:num>
  <w:num w:numId="3">
    <w:abstractNumId w:val="34"/>
  </w:num>
  <w:num w:numId="4">
    <w:abstractNumId w:val="31"/>
  </w:num>
  <w:num w:numId="5">
    <w:abstractNumId w:val="1"/>
  </w:num>
  <w:num w:numId="6">
    <w:abstractNumId w:val="2"/>
  </w:num>
  <w:num w:numId="7">
    <w:abstractNumId w:val="21"/>
  </w:num>
  <w:num w:numId="8">
    <w:abstractNumId w:val="27"/>
  </w:num>
  <w:num w:numId="9">
    <w:abstractNumId w:val="15"/>
  </w:num>
  <w:num w:numId="10">
    <w:abstractNumId w:val="30"/>
  </w:num>
  <w:num w:numId="11">
    <w:abstractNumId w:val="17"/>
  </w:num>
  <w:num w:numId="12">
    <w:abstractNumId w:val="23"/>
  </w:num>
  <w:num w:numId="13">
    <w:abstractNumId w:val="18"/>
  </w:num>
  <w:num w:numId="14">
    <w:abstractNumId w:val="10"/>
  </w:num>
  <w:num w:numId="15">
    <w:abstractNumId w:val="0"/>
  </w:num>
  <w:num w:numId="16">
    <w:abstractNumId w:val="7"/>
  </w:num>
  <w:num w:numId="17">
    <w:abstractNumId w:val="29"/>
  </w:num>
  <w:num w:numId="18">
    <w:abstractNumId w:val="9"/>
  </w:num>
  <w:num w:numId="19">
    <w:abstractNumId w:val="36"/>
  </w:num>
  <w:num w:numId="20">
    <w:abstractNumId w:val="38"/>
  </w:num>
  <w:num w:numId="21">
    <w:abstractNumId w:val="28"/>
  </w:num>
  <w:num w:numId="22">
    <w:abstractNumId w:val="13"/>
  </w:num>
  <w:num w:numId="23">
    <w:abstractNumId w:val="14"/>
  </w:num>
  <w:num w:numId="24">
    <w:abstractNumId w:val="24"/>
  </w:num>
  <w:num w:numId="25">
    <w:abstractNumId w:val="33"/>
  </w:num>
  <w:num w:numId="26">
    <w:abstractNumId w:val="12"/>
  </w:num>
  <w:num w:numId="27">
    <w:abstractNumId w:val="22"/>
  </w:num>
  <w:num w:numId="28">
    <w:abstractNumId w:val="6"/>
  </w:num>
  <w:num w:numId="29">
    <w:abstractNumId w:val="4"/>
  </w:num>
  <w:num w:numId="30">
    <w:abstractNumId w:val="5"/>
  </w:num>
  <w:num w:numId="31">
    <w:abstractNumId w:val="37"/>
  </w:num>
  <w:num w:numId="32">
    <w:abstractNumId w:val="20"/>
  </w:num>
  <w:num w:numId="33">
    <w:abstractNumId w:val="32"/>
  </w:num>
  <w:num w:numId="34">
    <w:abstractNumId w:val="26"/>
  </w:num>
  <w:num w:numId="35">
    <w:abstractNumId w:val="11"/>
  </w:num>
  <w:num w:numId="36">
    <w:abstractNumId w:val="3"/>
  </w:num>
  <w:num w:numId="37">
    <w:abstractNumId w:val="25"/>
  </w:num>
  <w:num w:numId="38">
    <w:abstractNumId w:val="8"/>
  </w:num>
  <w:num w:numId="39">
    <w:abstractNumId w:val="19"/>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925"/>
    <w:rsid w:val="000D2925"/>
    <w:rsid w:val="00CC6AB3"/>
    <w:rsid w:val="00F571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925"/>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0D2925"/>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0D2925"/>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0D2925"/>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0D2925"/>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0D2925"/>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0D2925"/>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0D2925"/>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0D2925"/>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0D2925"/>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925"/>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0D2925"/>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0D2925"/>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0D2925"/>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0D2925"/>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0D2925"/>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0D2925"/>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0D2925"/>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0D2925"/>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0D2925"/>
    <w:rPr>
      <w:sz w:val="16"/>
      <w:szCs w:val="16"/>
    </w:rPr>
  </w:style>
  <w:style w:type="paragraph" w:styleId="CommentText">
    <w:name w:val="annotation text"/>
    <w:basedOn w:val="Normal"/>
    <w:link w:val="CommentTextChar"/>
    <w:uiPriority w:val="99"/>
    <w:unhideWhenUsed/>
    <w:rsid w:val="000D2925"/>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0D2925"/>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0D2925"/>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0D2925"/>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0D2925"/>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0D2925"/>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0D2925"/>
    <w:rPr>
      <w:rFonts w:ascii="Tahoma" w:eastAsiaTheme="minorEastAsia" w:hAnsi="Tahoma" w:cs="Tahoma"/>
      <w:sz w:val="16"/>
      <w:szCs w:val="16"/>
      <w:lang w:eastAsia="sv-SE"/>
    </w:rPr>
  </w:style>
  <w:style w:type="paragraph" w:customStyle="1" w:styleId="reference">
    <w:name w:val="reference"/>
    <w:basedOn w:val="Normal"/>
    <w:rsid w:val="000D2925"/>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0D2925"/>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0D2925"/>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0D2925"/>
    <w:rPr>
      <w:color w:val="0000FF" w:themeColor="hyperlink"/>
      <w:u w:val="single"/>
    </w:rPr>
  </w:style>
  <w:style w:type="paragraph" w:styleId="BodyTextIndent">
    <w:name w:val="Body Text Indent"/>
    <w:basedOn w:val="Normal"/>
    <w:link w:val="BodyTextIndentChar"/>
    <w:uiPriority w:val="99"/>
    <w:unhideWhenUsed/>
    <w:rsid w:val="000D2925"/>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0D2925"/>
    <w:rPr>
      <w:rFonts w:ascii="Times New Roman" w:eastAsiaTheme="minorEastAsia" w:hAnsi="Times New Roman"/>
      <w:sz w:val="24"/>
      <w:lang w:eastAsia="sv-SE"/>
    </w:rPr>
  </w:style>
  <w:style w:type="paragraph" w:styleId="Header">
    <w:name w:val="header"/>
    <w:basedOn w:val="Normal"/>
    <w:link w:val="HeaderChar"/>
    <w:unhideWhenUsed/>
    <w:rsid w:val="000D2925"/>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0D2925"/>
    <w:rPr>
      <w:rFonts w:ascii="Times New Roman" w:eastAsiaTheme="minorEastAsia" w:hAnsi="Times New Roman"/>
      <w:sz w:val="24"/>
      <w:lang w:eastAsia="sv-SE"/>
    </w:rPr>
  </w:style>
  <w:style w:type="paragraph" w:customStyle="1" w:styleId="Default">
    <w:name w:val="Default"/>
    <w:rsid w:val="000D2925"/>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0D2925"/>
    <w:pPr>
      <w:tabs>
        <w:tab w:val="left" w:pos="993"/>
      </w:tabs>
    </w:pPr>
    <w:rPr>
      <w:rFonts w:eastAsia="Calibri" w:cs="Times New Roman"/>
      <w:szCs w:val="20"/>
      <w:lang w:eastAsia="sv-SE"/>
    </w:rPr>
  </w:style>
  <w:style w:type="character" w:customStyle="1" w:styleId="tabellrubrikChar">
    <w:name w:val="tabellrubrik Char"/>
    <w:link w:val="tabellrubrik"/>
    <w:rsid w:val="000D2925"/>
    <w:rPr>
      <w:rFonts w:ascii="Times New Roman" w:eastAsia="Calibri" w:hAnsi="Times New Roman" w:cs="Times New Roman"/>
      <w:sz w:val="24"/>
      <w:szCs w:val="20"/>
      <w:lang w:eastAsia="sv-SE"/>
    </w:rPr>
  </w:style>
  <w:style w:type="paragraph" w:customStyle="1" w:styleId="Reference0">
    <w:name w:val="Reference"/>
    <w:qFormat/>
    <w:rsid w:val="000D2925"/>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0D2925"/>
  </w:style>
  <w:style w:type="paragraph" w:styleId="Footer">
    <w:name w:val="footer"/>
    <w:basedOn w:val="Normal"/>
    <w:link w:val="FooterChar"/>
    <w:uiPriority w:val="99"/>
    <w:unhideWhenUsed/>
    <w:rsid w:val="000D2925"/>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0D2925"/>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0D2925"/>
    <w:rPr>
      <w:b/>
      <w:bCs/>
    </w:rPr>
  </w:style>
  <w:style w:type="character" w:customStyle="1" w:styleId="CommentSubjectChar">
    <w:name w:val="Comment Subject Char"/>
    <w:basedOn w:val="CommentTextChar"/>
    <w:link w:val="CommentSubject"/>
    <w:uiPriority w:val="99"/>
    <w:rsid w:val="000D2925"/>
    <w:rPr>
      <w:rFonts w:ascii="Times New Roman" w:eastAsiaTheme="minorEastAsia" w:hAnsi="Times New Roman"/>
      <w:b/>
      <w:bCs/>
      <w:sz w:val="20"/>
      <w:szCs w:val="20"/>
      <w:lang w:eastAsia="sv-SE"/>
    </w:rPr>
  </w:style>
  <w:style w:type="paragraph" w:styleId="Revision">
    <w:name w:val="Revision"/>
    <w:hidden/>
    <w:uiPriority w:val="99"/>
    <w:semiHidden/>
    <w:rsid w:val="000D2925"/>
    <w:pPr>
      <w:spacing w:after="0" w:line="240" w:lineRule="auto"/>
    </w:pPr>
    <w:rPr>
      <w:rFonts w:eastAsiaTheme="minorEastAsia"/>
      <w:lang w:val="en-US" w:eastAsia="sv-SE"/>
    </w:rPr>
  </w:style>
  <w:style w:type="paragraph" w:styleId="BodyText3">
    <w:name w:val="Body Text 3"/>
    <w:basedOn w:val="Normal"/>
    <w:link w:val="BodyText3Char"/>
    <w:unhideWhenUsed/>
    <w:rsid w:val="000D2925"/>
    <w:pPr>
      <w:spacing w:after="120"/>
    </w:pPr>
    <w:rPr>
      <w:sz w:val="16"/>
      <w:szCs w:val="16"/>
    </w:rPr>
  </w:style>
  <w:style w:type="character" w:customStyle="1" w:styleId="BodyText3Char">
    <w:name w:val="Body Text 3 Char"/>
    <w:basedOn w:val="DefaultParagraphFont"/>
    <w:link w:val="BodyText3"/>
    <w:rsid w:val="000D2925"/>
    <w:rPr>
      <w:rFonts w:ascii="Times New Roman" w:hAnsi="Times New Roman"/>
      <w:sz w:val="16"/>
      <w:szCs w:val="16"/>
    </w:rPr>
  </w:style>
  <w:style w:type="numbering" w:customStyle="1" w:styleId="NoList1">
    <w:name w:val="No List1"/>
    <w:next w:val="NoList"/>
    <w:uiPriority w:val="99"/>
    <w:semiHidden/>
    <w:rsid w:val="000D2925"/>
  </w:style>
  <w:style w:type="character" w:styleId="PageNumber">
    <w:name w:val="page number"/>
    <w:basedOn w:val="DefaultParagraphFont"/>
    <w:rsid w:val="000D2925"/>
  </w:style>
  <w:style w:type="paragraph" w:customStyle="1" w:styleId="BalloonText1">
    <w:name w:val="Balloon Text1"/>
    <w:basedOn w:val="Normal"/>
    <w:semiHidden/>
    <w:rsid w:val="000D2925"/>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0D2925"/>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0D2925"/>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0D2925"/>
    <w:rPr>
      <w:rFonts w:eastAsia="Times New Roman" w:cs="Times New Roman"/>
      <w:b/>
      <w:bCs/>
      <w:lang w:val="en-US"/>
    </w:rPr>
  </w:style>
  <w:style w:type="paragraph" w:styleId="BodyTextIndent2">
    <w:name w:val="Body Text Indent 2"/>
    <w:basedOn w:val="Normal"/>
    <w:link w:val="BodyTextIndent2Char"/>
    <w:uiPriority w:val="99"/>
    <w:rsid w:val="000D2925"/>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0D2925"/>
    <w:rPr>
      <w:rFonts w:ascii="Times New Roman" w:eastAsia="Times New Roman" w:hAnsi="Times New Roman" w:cs="Times New Roman"/>
      <w:sz w:val="24"/>
      <w:szCs w:val="24"/>
      <w:lang w:eastAsia="sv-SE"/>
    </w:rPr>
  </w:style>
  <w:style w:type="paragraph" w:styleId="BodyText2">
    <w:name w:val="Body Text 2"/>
    <w:basedOn w:val="Normal"/>
    <w:link w:val="BodyText2Char"/>
    <w:rsid w:val="000D2925"/>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0D2925"/>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0D2925"/>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0D2925"/>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0D2925"/>
    <w:rPr>
      <w:color w:val="800080"/>
      <w:u w:val="single"/>
    </w:rPr>
  </w:style>
  <w:style w:type="character" w:styleId="Emphasis">
    <w:name w:val="Emphasis"/>
    <w:uiPriority w:val="20"/>
    <w:qFormat/>
    <w:rsid w:val="000D2925"/>
    <w:rPr>
      <w:i/>
      <w:iCs/>
    </w:rPr>
  </w:style>
  <w:style w:type="paragraph" w:customStyle="1" w:styleId="Kommentarsmne1">
    <w:name w:val="Kommentarsämne1"/>
    <w:basedOn w:val="CommentText"/>
    <w:next w:val="CommentText"/>
    <w:semiHidden/>
    <w:unhideWhenUsed/>
    <w:rsid w:val="000D2925"/>
    <w:rPr>
      <w:rFonts w:eastAsia="Times New Roman" w:cs="Times New Roman"/>
      <w:b/>
      <w:bCs/>
      <w:lang w:val="en-US"/>
    </w:rPr>
  </w:style>
  <w:style w:type="character" w:customStyle="1" w:styleId="KommentarerChar">
    <w:name w:val="Kommentarer Char"/>
    <w:semiHidden/>
    <w:rsid w:val="000D2925"/>
    <w:rPr>
      <w:lang w:val="en-US"/>
    </w:rPr>
  </w:style>
  <w:style w:type="character" w:customStyle="1" w:styleId="KommentarsmneChar">
    <w:name w:val="Kommentarsämne Char"/>
    <w:basedOn w:val="KommentarerChar"/>
    <w:rsid w:val="000D2925"/>
    <w:rPr>
      <w:lang w:val="en-US"/>
    </w:rPr>
  </w:style>
  <w:style w:type="paragraph" w:customStyle="1" w:styleId="Ballongtext1">
    <w:name w:val="Ballongtext1"/>
    <w:basedOn w:val="Normal"/>
    <w:semiHidden/>
    <w:unhideWhenUsed/>
    <w:rsid w:val="000D2925"/>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0D2925"/>
    <w:rPr>
      <w:rFonts w:ascii="Tahoma" w:hAnsi="Tahoma" w:cs="Tahoma"/>
      <w:sz w:val="16"/>
      <w:szCs w:val="16"/>
      <w:lang w:val="en-US"/>
    </w:rPr>
  </w:style>
  <w:style w:type="character" w:styleId="Strong">
    <w:name w:val="Strong"/>
    <w:uiPriority w:val="99"/>
    <w:qFormat/>
    <w:rsid w:val="000D2925"/>
    <w:rPr>
      <w:b/>
      <w:bCs/>
    </w:rPr>
  </w:style>
  <w:style w:type="paragraph" w:styleId="NormalWeb">
    <w:name w:val="Normal (Web)"/>
    <w:aliases w:val=" webb"/>
    <w:basedOn w:val="Normal"/>
    <w:uiPriority w:val="99"/>
    <w:rsid w:val="000D2925"/>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0D2925"/>
  </w:style>
  <w:style w:type="table" w:styleId="TableGrid">
    <w:name w:val="Table Grid"/>
    <w:basedOn w:val="TableNormal"/>
    <w:uiPriority w:val="59"/>
    <w:rsid w:val="000D2925"/>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0D2925"/>
    <w:rPr>
      <w:rFonts w:ascii="Arial" w:hAnsi="Arial" w:cs="Arial"/>
      <w:color w:val="000080"/>
      <w:sz w:val="20"/>
      <w:szCs w:val="20"/>
    </w:rPr>
  </w:style>
  <w:style w:type="paragraph" w:customStyle="1" w:styleId="Liststycke1">
    <w:name w:val="Liststycke1"/>
    <w:basedOn w:val="Normal"/>
    <w:uiPriority w:val="34"/>
    <w:qFormat/>
    <w:rsid w:val="000D2925"/>
    <w:pPr>
      <w:ind w:left="720"/>
      <w:contextualSpacing/>
    </w:pPr>
    <w:rPr>
      <w:rFonts w:ascii="Calibri" w:eastAsia="Calibri" w:hAnsi="Calibri" w:cs="Times New Roman"/>
    </w:rPr>
  </w:style>
  <w:style w:type="paragraph" w:customStyle="1" w:styleId="Ingetavstnd1">
    <w:name w:val="Inget avstånd1"/>
    <w:uiPriority w:val="1"/>
    <w:qFormat/>
    <w:rsid w:val="000D2925"/>
    <w:pPr>
      <w:spacing w:after="0" w:line="240" w:lineRule="auto"/>
    </w:pPr>
    <w:rPr>
      <w:rFonts w:ascii="Calibri" w:eastAsia="Calibri" w:hAnsi="Calibri" w:cs="Times New Roman"/>
    </w:rPr>
  </w:style>
  <w:style w:type="character" w:customStyle="1" w:styleId="cit-title5">
    <w:name w:val="cit-title5"/>
    <w:rsid w:val="000D2925"/>
    <w:rPr>
      <w:b/>
      <w:bCs/>
      <w:vanish w:val="0"/>
      <w:webHidden w:val="0"/>
      <w:color w:val="111111"/>
      <w:sz w:val="24"/>
      <w:szCs w:val="24"/>
      <w:specVanish w:val="0"/>
    </w:rPr>
  </w:style>
  <w:style w:type="character" w:customStyle="1" w:styleId="site-title">
    <w:name w:val="site-title"/>
    <w:rsid w:val="000D2925"/>
  </w:style>
  <w:style w:type="character" w:customStyle="1" w:styleId="cit-print-date">
    <w:name w:val="cit-print-date"/>
    <w:rsid w:val="000D2925"/>
  </w:style>
  <w:style w:type="character" w:customStyle="1" w:styleId="cit-vol">
    <w:name w:val="cit-vol"/>
    <w:rsid w:val="000D2925"/>
  </w:style>
  <w:style w:type="character" w:customStyle="1" w:styleId="cit-sep2">
    <w:name w:val="cit-sep2"/>
    <w:rsid w:val="000D2925"/>
  </w:style>
  <w:style w:type="character" w:customStyle="1" w:styleId="cit-first-page">
    <w:name w:val="cit-first-page"/>
    <w:rsid w:val="000D2925"/>
  </w:style>
  <w:style w:type="character" w:customStyle="1" w:styleId="cit-last-page2">
    <w:name w:val="cit-last-page2"/>
    <w:rsid w:val="000D2925"/>
  </w:style>
  <w:style w:type="character" w:customStyle="1" w:styleId="slug-pub-date3">
    <w:name w:val="slug-pub-date3"/>
    <w:rsid w:val="000D2925"/>
    <w:rPr>
      <w:b/>
      <w:bCs/>
    </w:rPr>
  </w:style>
  <w:style w:type="character" w:customStyle="1" w:styleId="slug-vol">
    <w:name w:val="slug-vol"/>
    <w:rsid w:val="000D2925"/>
  </w:style>
  <w:style w:type="character" w:customStyle="1" w:styleId="slug-issue">
    <w:name w:val="slug-issue"/>
    <w:rsid w:val="000D2925"/>
  </w:style>
  <w:style w:type="character" w:customStyle="1" w:styleId="slug-pages3">
    <w:name w:val="slug-pages3"/>
    <w:rsid w:val="000D2925"/>
    <w:rPr>
      <w:b/>
      <w:bCs/>
    </w:rPr>
  </w:style>
  <w:style w:type="numbering" w:customStyle="1" w:styleId="NoList2">
    <w:name w:val="No List2"/>
    <w:next w:val="NoList"/>
    <w:uiPriority w:val="99"/>
    <w:semiHidden/>
    <w:unhideWhenUsed/>
    <w:rsid w:val="000D2925"/>
  </w:style>
  <w:style w:type="character" w:customStyle="1" w:styleId="EmailStyle291">
    <w:name w:val="EmailStyle291"/>
    <w:uiPriority w:val="99"/>
    <w:semiHidden/>
    <w:rsid w:val="000D2925"/>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0D2925"/>
    <w:rPr>
      <w:rFonts w:cs="Times New Roman"/>
    </w:rPr>
  </w:style>
  <w:style w:type="character" w:customStyle="1" w:styleId="EmailStyle431">
    <w:name w:val="EmailStyle431"/>
    <w:uiPriority w:val="99"/>
    <w:semiHidden/>
    <w:rsid w:val="000D2925"/>
    <w:rPr>
      <w:rFonts w:ascii="Arial" w:hAnsi="Arial" w:cs="Arial"/>
      <w:color w:val="000080"/>
      <w:sz w:val="20"/>
      <w:szCs w:val="20"/>
    </w:rPr>
  </w:style>
  <w:style w:type="paragraph" w:styleId="Title">
    <w:name w:val="Title"/>
    <w:basedOn w:val="Normal"/>
    <w:next w:val="Normal"/>
    <w:link w:val="TitleChar"/>
    <w:uiPriority w:val="99"/>
    <w:qFormat/>
    <w:rsid w:val="000D2925"/>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0D2925"/>
    <w:rPr>
      <w:rFonts w:ascii="Cambria" w:eastAsia="SimSun" w:hAnsi="Cambria" w:cs="Cambria"/>
      <w:b/>
      <w:bCs/>
      <w:kern w:val="28"/>
      <w:sz w:val="32"/>
      <w:szCs w:val="32"/>
      <w:lang w:eastAsia="sv-SE"/>
    </w:rPr>
  </w:style>
  <w:style w:type="character" w:customStyle="1" w:styleId="EmailStyle471">
    <w:name w:val="EmailStyle471"/>
    <w:uiPriority w:val="99"/>
    <w:semiHidden/>
    <w:rsid w:val="000D2925"/>
    <w:rPr>
      <w:rFonts w:ascii="Arial" w:hAnsi="Arial" w:cs="Arial"/>
      <w:color w:val="000080"/>
      <w:sz w:val="20"/>
      <w:szCs w:val="20"/>
    </w:rPr>
  </w:style>
  <w:style w:type="paragraph" w:customStyle="1" w:styleId="Taxbody">
    <w:name w:val="Taxbody"/>
    <w:basedOn w:val="BodyText"/>
    <w:qFormat/>
    <w:rsid w:val="000D2925"/>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0D2925"/>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0D2925"/>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0D2925"/>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0D2925"/>
  </w:style>
  <w:style w:type="paragraph" w:customStyle="1" w:styleId="fax">
    <w:name w:val="fax"/>
    <w:basedOn w:val="email"/>
    <w:next w:val="email"/>
    <w:uiPriority w:val="99"/>
    <w:rsid w:val="000D2925"/>
  </w:style>
  <w:style w:type="character" w:customStyle="1" w:styleId="apple-converted-space">
    <w:name w:val="apple-converted-space"/>
    <w:uiPriority w:val="99"/>
    <w:rsid w:val="000D2925"/>
    <w:rPr>
      <w:rFonts w:cs="Times New Roman"/>
    </w:rPr>
  </w:style>
  <w:style w:type="paragraph" w:styleId="ListParagraph">
    <w:name w:val="List Paragraph"/>
    <w:basedOn w:val="Normal"/>
    <w:uiPriority w:val="34"/>
    <w:qFormat/>
    <w:rsid w:val="000D2925"/>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0D2925"/>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0D2925"/>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0D2925"/>
    <w:rPr>
      <w:color w:val="808080"/>
    </w:rPr>
  </w:style>
  <w:style w:type="paragraph" w:styleId="NoSpacing">
    <w:name w:val="No Spacing"/>
    <w:uiPriority w:val="1"/>
    <w:qFormat/>
    <w:rsid w:val="000D2925"/>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0D2925"/>
  </w:style>
  <w:style w:type="table" w:customStyle="1" w:styleId="TableGrid2">
    <w:name w:val="Table Grid2"/>
    <w:basedOn w:val="TableNormal"/>
    <w:next w:val="TableGrid"/>
    <w:uiPriority w:val="59"/>
    <w:rsid w:val="000D2925"/>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0D2925"/>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0D2925"/>
    <w:pPr>
      <w:jc w:val="center"/>
    </w:pPr>
    <w:rPr>
      <w:rFonts w:eastAsia="Times New Roman"/>
    </w:rPr>
  </w:style>
  <w:style w:type="paragraph" w:customStyle="1" w:styleId="Abstracttext">
    <w:name w:val="Abstracttext"/>
    <w:basedOn w:val="Normal"/>
    <w:qFormat/>
    <w:rsid w:val="000D2925"/>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0D2925"/>
  </w:style>
  <w:style w:type="paragraph" w:styleId="TOCHeading">
    <w:name w:val="TOC Heading"/>
    <w:basedOn w:val="Heading1"/>
    <w:next w:val="Normal"/>
    <w:uiPriority w:val="39"/>
    <w:unhideWhenUsed/>
    <w:qFormat/>
    <w:rsid w:val="000D2925"/>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0D2925"/>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0D2925"/>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0D2925"/>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0D2925"/>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0D2925"/>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0D2925"/>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0D2925"/>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0D2925"/>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0D2925"/>
  </w:style>
  <w:style w:type="paragraph" w:styleId="Date">
    <w:name w:val="Date"/>
    <w:basedOn w:val="Normal"/>
    <w:next w:val="Normal"/>
    <w:link w:val="DateChar"/>
    <w:rsid w:val="000D2925"/>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0D2925"/>
    <w:rPr>
      <w:rFonts w:ascii="Times New Roman" w:eastAsia="Times New Roman" w:hAnsi="Times New Roman" w:cs="Times New Roman"/>
      <w:sz w:val="24"/>
      <w:szCs w:val="24"/>
      <w:lang w:val="en-US" w:eastAsia="sv-SE"/>
    </w:rPr>
  </w:style>
  <w:style w:type="character" w:customStyle="1" w:styleId="ft">
    <w:name w:val="ft"/>
    <w:rsid w:val="000D2925"/>
  </w:style>
  <w:style w:type="numbering" w:customStyle="1" w:styleId="NoList5">
    <w:name w:val="No List5"/>
    <w:next w:val="NoList"/>
    <w:uiPriority w:val="99"/>
    <w:semiHidden/>
    <w:unhideWhenUsed/>
    <w:rsid w:val="000D2925"/>
  </w:style>
  <w:style w:type="paragraph" w:customStyle="1" w:styleId="intro">
    <w:name w:val="intro"/>
    <w:basedOn w:val="Normal"/>
    <w:rsid w:val="000D2925"/>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0D2925"/>
  </w:style>
  <w:style w:type="paragraph" w:customStyle="1" w:styleId="Normal10">
    <w:name w:val="Normal1"/>
    <w:basedOn w:val="Normal"/>
    <w:rsid w:val="000D2925"/>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0D2925"/>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0D2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0D2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0D2925"/>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0D2925"/>
  </w:style>
  <w:style w:type="paragraph" w:customStyle="1" w:styleId="Rubrik11">
    <w:name w:val="Rubrik 11"/>
    <w:basedOn w:val="Normal"/>
    <w:rsid w:val="000D2925"/>
    <w:rPr>
      <w:rFonts w:eastAsia="Calibri" w:cs="Times New Roman"/>
      <w:szCs w:val="24"/>
      <w:lang w:val="en-US"/>
    </w:rPr>
  </w:style>
  <w:style w:type="paragraph" w:customStyle="1" w:styleId="Rubrik21">
    <w:name w:val="Rubrik 21"/>
    <w:basedOn w:val="Normal"/>
    <w:rsid w:val="000D2925"/>
    <w:rPr>
      <w:rFonts w:eastAsia="Calibri" w:cs="Times New Roman"/>
      <w:szCs w:val="24"/>
      <w:lang w:val="en-US"/>
    </w:rPr>
  </w:style>
  <w:style w:type="paragraph" w:customStyle="1" w:styleId="Rubrik31">
    <w:name w:val="Rubrik 31"/>
    <w:basedOn w:val="Normal"/>
    <w:rsid w:val="000D2925"/>
    <w:rPr>
      <w:rFonts w:eastAsia="Calibri" w:cs="Times New Roman"/>
      <w:szCs w:val="24"/>
      <w:lang w:val="en-US"/>
    </w:rPr>
  </w:style>
  <w:style w:type="paragraph" w:customStyle="1" w:styleId="Rubrik41">
    <w:name w:val="Rubrik 41"/>
    <w:basedOn w:val="Normal"/>
    <w:rsid w:val="000D2925"/>
    <w:rPr>
      <w:rFonts w:eastAsia="Calibri" w:cs="Times New Roman"/>
      <w:szCs w:val="24"/>
      <w:lang w:val="en-US"/>
    </w:rPr>
  </w:style>
  <w:style w:type="paragraph" w:customStyle="1" w:styleId="Rubrik51">
    <w:name w:val="Rubrik 51"/>
    <w:basedOn w:val="Normal"/>
    <w:rsid w:val="000D2925"/>
    <w:rPr>
      <w:rFonts w:eastAsia="Calibri" w:cs="Times New Roman"/>
      <w:szCs w:val="24"/>
      <w:lang w:val="en-US"/>
    </w:rPr>
  </w:style>
  <w:style w:type="paragraph" w:customStyle="1" w:styleId="Rubrik61">
    <w:name w:val="Rubrik 61"/>
    <w:basedOn w:val="Normal"/>
    <w:rsid w:val="000D2925"/>
    <w:rPr>
      <w:rFonts w:eastAsia="Calibri" w:cs="Times New Roman"/>
      <w:szCs w:val="24"/>
      <w:lang w:val="en-US"/>
    </w:rPr>
  </w:style>
  <w:style w:type="paragraph" w:customStyle="1" w:styleId="Rubrik71">
    <w:name w:val="Rubrik 71"/>
    <w:basedOn w:val="Normal"/>
    <w:rsid w:val="000D2925"/>
    <w:rPr>
      <w:rFonts w:eastAsia="Calibri" w:cs="Times New Roman"/>
      <w:szCs w:val="24"/>
      <w:lang w:val="en-US"/>
    </w:rPr>
  </w:style>
  <w:style w:type="paragraph" w:customStyle="1" w:styleId="Rubrik81">
    <w:name w:val="Rubrik 81"/>
    <w:basedOn w:val="Normal"/>
    <w:rsid w:val="000D2925"/>
    <w:rPr>
      <w:rFonts w:eastAsia="Calibri" w:cs="Times New Roman"/>
      <w:szCs w:val="24"/>
      <w:lang w:val="en-US"/>
    </w:rPr>
  </w:style>
  <w:style w:type="paragraph" w:customStyle="1" w:styleId="Rubrik91">
    <w:name w:val="Rubrik 91"/>
    <w:basedOn w:val="Normal"/>
    <w:rsid w:val="000D2925"/>
    <w:rPr>
      <w:rFonts w:eastAsia="Calibri" w:cs="Times New Roman"/>
      <w:szCs w:val="24"/>
      <w:lang w:val="en-US"/>
    </w:rPr>
  </w:style>
  <w:style w:type="table" w:customStyle="1" w:styleId="TableGrid4">
    <w:name w:val="Table Grid4"/>
    <w:basedOn w:val="TableNormal"/>
    <w:next w:val="TableGrid"/>
    <w:uiPriority w:val="59"/>
    <w:rsid w:val="000D2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0D2925"/>
    <w:rPr>
      <w:rFonts w:eastAsia="Calibri" w:cs="Times New Roman"/>
      <w:szCs w:val="24"/>
      <w:lang w:val="en-US"/>
    </w:rPr>
  </w:style>
  <w:style w:type="paragraph" w:customStyle="1" w:styleId="Rubrik211">
    <w:name w:val="Rubrik 211"/>
    <w:basedOn w:val="Normal"/>
    <w:rsid w:val="000D2925"/>
    <w:rPr>
      <w:rFonts w:eastAsia="Calibri" w:cs="Times New Roman"/>
      <w:szCs w:val="24"/>
      <w:lang w:val="en-US"/>
    </w:rPr>
  </w:style>
  <w:style w:type="paragraph" w:customStyle="1" w:styleId="Rubrik311">
    <w:name w:val="Rubrik 311"/>
    <w:basedOn w:val="Normal"/>
    <w:rsid w:val="000D2925"/>
    <w:rPr>
      <w:rFonts w:eastAsia="Calibri" w:cs="Times New Roman"/>
      <w:szCs w:val="24"/>
      <w:lang w:val="en-US"/>
    </w:rPr>
  </w:style>
  <w:style w:type="paragraph" w:customStyle="1" w:styleId="Rubrik411">
    <w:name w:val="Rubrik 411"/>
    <w:basedOn w:val="Normal"/>
    <w:rsid w:val="000D2925"/>
    <w:rPr>
      <w:rFonts w:eastAsia="Calibri" w:cs="Times New Roman"/>
      <w:szCs w:val="24"/>
      <w:lang w:val="en-US"/>
    </w:rPr>
  </w:style>
  <w:style w:type="paragraph" w:customStyle="1" w:styleId="Rubrik511">
    <w:name w:val="Rubrik 511"/>
    <w:basedOn w:val="Normal"/>
    <w:rsid w:val="000D2925"/>
    <w:rPr>
      <w:rFonts w:eastAsia="Calibri" w:cs="Times New Roman"/>
      <w:szCs w:val="24"/>
      <w:lang w:val="en-US"/>
    </w:rPr>
  </w:style>
  <w:style w:type="paragraph" w:customStyle="1" w:styleId="Rubrik611">
    <w:name w:val="Rubrik 611"/>
    <w:basedOn w:val="Normal"/>
    <w:rsid w:val="000D2925"/>
    <w:rPr>
      <w:rFonts w:eastAsia="Calibri" w:cs="Times New Roman"/>
      <w:szCs w:val="24"/>
      <w:lang w:val="en-US"/>
    </w:rPr>
  </w:style>
  <w:style w:type="paragraph" w:customStyle="1" w:styleId="Rubrik711">
    <w:name w:val="Rubrik 711"/>
    <w:basedOn w:val="Normal"/>
    <w:rsid w:val="000D2925"/>
    <w:rPr>
      <w:rFonts w:eastAsia="Calibri" w:cs="Times New Roman"/>
      <w:szCs w:val="24"/>
      <w:lang w:val="en-US"/>
    </w:rPr>
  </w:style>
  <w:style w:type="paragraph" w:customStyle="1" w:styleId="Rubrik811">
    <w:name w:val="Rubrik 811"/>
    <w:basedOn w:val="Normal"/>
    <w:rsid w:val="000D2925"/>
    <w:rPr>
      <w:rFonts w:eastAsia="Calibri" w:cs="Times New Roman"/>
      <w:szCs w:val="24"/>
      <w:lang w:val="en-US"/>
    </w:rPr>
  </w:style>
  <w:style w:type="paragraph" w:customStyle="1" w:styleId="Rubrik911">
    <w:name w:val="Rubrik 911"/>
    <w:basedOn w:val="Normal"/>
    <w:rsid w:val="000D2925"/>
    <w:rPr>
      <w:rFonts w:eastAsia="Calibri" w:cs="Times New Roman"/>
      <w:szCs w:val="24"/>
      <w:lang w:val="en-US"/>
    </w:rPr>
  </w:style>
  <w:style w:type="paragraph" w:styleId="TOC9">
    <w:name w:val="toc 9"/>
    <w:basedOn w:val="Normal"/>
    <w:next w:val="Normal"/>
    <w:autoRedefine/>
    <w:uiPriority w:val="39"/>
    <w:unhideWhenUsed/>
    <w:rsid w:val="000D2925"/>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0D2925"/>
    <w:pPr>
      <w:spacing w:line="240" w:lineRule="auto"/>
    </w:pPr>
    <w:rPr>
      <w:sz w:val="20"/>
      <w:szCs w:val="20"/>
    </w:rPr>
  </w:style>
  <w:style w:type="character" w:customStyle="1" w:styleId="EndnoteTextChar">
    <w:name w:val="Endnote Text Char"/>
    <w:basedOn w:val="DefaultParagraphFont"/>
    <w:link w:val="EndnoteText"/>
    <w:uiPriority w:val="99"/>
    <w:semiHidden/>
    <w:rsid w:val="000D2925"/>
    <w:rPr>
      <w:rFonts w:ascii="Times New Roman" w:hAnsi="Times New Roman"/>
      <w:sz w:val="20"/>
      <w:szCs w:val="20"/>
    </w:rPr>
  </w:style>
  <w:style w:type="character" w:styleId="EndnoteReference">
    <w:name w:val="endnote reference"/>
    <w:basedOn w:val="DefaultParagraphFont"/>
    <w:uiPriority w:val="99"/>
    <w:semiHidden/>
    <w:unhideWhenUsed/>
    <w:rsid w:val="000D292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925"/>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0D2925"/>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0D2925"/>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0D2925"/>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0D2925"/>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0D2925"/>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0D2925"/>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0D2925"/>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0D2925"/>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0D2925"/>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925"/>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0D2925"/>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0D2925"/>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0D2925"/>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0D2925"/>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0D2925"/>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0D2925"/>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0D2925"/>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0D2925"/>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0D2925"/>
    <w:rPr>
      <w:sz w:val="16"/>
      <w:szCs w:val="16"/>
    </w:rPr>
  </w:style>
  <w:style w:type="paragraph" w:styleId="CommentText">
    <w:name w:val="annotation text"/>
    <w:basedOn w:val="Normal"/>
    <w:link w:val="CommentTextChar"/>
    <w:uiPriority w:val="99"/>
    <w:unhideWhenUsed/>
    <w:rsid w:val="000D2925"/>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0D2925"/>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0D2925"/>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0D2925"/>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0D2925"/>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0D2925"/>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0D2925"/>
    <w:rPr>
      <w:rFonts w:ascii="Tahoma" w:eastAsiaTheme="minorEastAsia" w:hAnsi="Tahoma" w:cs="Tahoma"/>
      <w:sz w:val="16"/>
      <w:szCs w:val="16"/>
      <w:lang w:eastAsia="sv-SE"/>
    </w:rPr>
  </w:style>
  <w:style w:type="paragraph" w:customStyle="1" w:styleId="reference">
    <w:name w:val="reference"/>
    <w:basedOn w:val="Normal"/>
    <w:rsid w:val="000D2925"/>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0D2925"/>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0D2925"/>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0D2925"/>
    <w:rPr>
      <w:color w:val="0000FF" w:themeColor="hyperlink"/>
      <w:u w:val="single"/>
    </w:rPr>
  </w:style>
  <w:style w:type="paragraph" w:styleId="BodyTextIndent">
    <w:name w:val="Body Text Indent"/>
    <w:basedOn w:val="Normal"/>
    <w:link w:val="BodyTextIndentChar"/>
    <w:uiPriority w:val="99"/>
    <w:unhideWhenUsed/>
    <w:rsid w:val="000D2925"/>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0D2925"/>
    <w:rPr>
      <w:rFonts w:ascii="Times New Roman" w:eastAsiaTheme="minorEastAsia" w:hAnsi="Times New Roman"/>
      <w:sz w:val="24"/>
      <w:lang w:eastAsia="sv-SE"/>
    </w:rPr>
  </w:style>
  <w:style w:type="paragraph" w:styleId="Header">
    <w:name w:val="header"/>
    <w:basedOn w:val="Normal"/>
    <w:link w:val="HeaderChar"/>
    <w:unhideWhenUsed/>
    <w:rsid w:val="000D2925"/>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0D2925"/>
    <w:rPr>
      <w:rFonts w:ascii="Times New Roman" w:eastAsiaTheme="minorEastAsia" w:hAnsi="Times New Roman"/>
      <w:sz w:val="24"/>
      <w:lang w:eastAsia="sv-SE"/>
    </w:rPr>
  </w:style>
  <w:style w:type="paragraph" w:customStyle="1" w:styleId="Default">
    <w:name w:val="Default"/>
    <w:rsid w:val="000D2925"/>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0D2925"/>
    <w:pPr>
      <w:tabs>
        <w:tab w:val="left" w:pos="993"/>
      </w:tabs>
    </w:pPr>
    <w:rPr>
      <w:rFonts w:eastAsia="Calibri" w:cs="Times New Roman"/>
      <w:szCs w:val="20"/>
      <w:lang w:eastAsia="sv-SE"/>
    </w:rPr>
  </w:style>
  <w:style w:type="character" w:customStyle="1" w:styleId="tabellrubrikChar">
    <w:name w:val="tabellrubrik Char"/>
    <w:link w:val="tabellrubrik"/>
    <w:rsid w:val="000D2925"/>
    <w:rPr>
      <w:rFonts w:ascii="Times New Roman" w:eastAsia="Calibri" w:hAnsi="Times New Roman" w:cs="Times New Roman"/>
      <w:sz w:val="24"/>
      <w:szCs w:val="20"/>
      <w:lang w:eastAsia="sv-SE"/>
    </w:rPr>
  </w:style>
  <w:style w:type="paragraph" w:customStyle="1" w:styleId="Reference0">
    <w:name w:val="Reference"/>
    <w:qFormat/>
    <w:rsid w:val="000D2925"/>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0D2925"/>
  </w:style>
  <w:style w:type="paragraph" w:styleId="Footer">
    <w:name w:val="footer"/>
    <w:basedOn w:val="Normal"/>
    <w:link w:val="FooterChar"/>
    <w:uiPriority w:val="99"/>
    <w:unhideWhenUsed/>
    <w:rsid w:val="000D2925"/>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0D2925"/>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0D2925"/>
    <w:rPr>
      <w:b/>
      <w:bCs/>
    </w:rPr>
  </w:style>
  <w:style w:type="character" w:customStyle="1" w:styleId="CommentSubjectChar">
    <w:name w:val="Comment Subject Char"/>
    <w:basedOn w:val="CommentTextChar"/>
    <w:link w:val="CommentSubject"/>
    <w:uiPriority w:val="99"/>
    <w:rsid w:val="000D2925"/>
    <w:rPr>
      <w:rFonts w:ascii="Times New Roman" w:eastAsiaTheme="minorEastAsia" w:hAnsi="Times New Roman"/>
      <w:b/>
      <w:bCs/>
      <w:sz w:val="20"/>
      <w:szCs w:val="20"/>
      <w:lang w:eastAsia="sv-SE"/>
    </w:rPr>
  </w:style>
  <w:style w:type="paragraph" w:styleId="Revision">
    <w:name w:val="Revision"/>
    <w:hidden/>
    <w:uiPriority w:val="99"/>
    <w:semiHidden/>
    <w:rsid w:val="000D2925"/>
    <w:pPr>
      <w:spacing w:after="0" w:line="240" w:lineRule="auto"/>
    </w:pPr>
    <w:rPr>
      <w:rFonts w:eastAsiaTheme="minorEastAsia"/>
      <w:lang w:val="en-US" w:eastAsia="sv-SE"/>
    </w:rPr>
  </w:style>
  <w:style w:type="paragraph" w:styleId="BodyText3">
    <w:name w:val="Body Text 3"/>
    <w:basedOn w:val="Normal"/>
    <w:link w:val="BodyText3Char"/>
    <w:unhideWhenUsed/>
    <w:rsid w:val="000D2925"/>
    <w:pPr>
      <w:spacing w:after="120"/>
    </w:pPr>
    <w:rPr>
      <w:sz w:val="16"/>
      <w:szCs w:val="16"/>
    </w:rPr>
  </w:style>
  <w:style w:type="character" w:customStyle="1" w:styleId="BodyText3Char">
    <w:name w:val="Body Text 3 Char"/>
    <w:basedOn w:val="DefaultParagraphFont"/>
    <w:link w:val="BodyText3"/>
    <w:rsid w:val="000D2925"/>
    <w:rPr>
      <w:rFonts w:ascii="Times New Roman" w:hAnsi="Times New Roman"/>
      <w:sz w:val="16"/>
      <w:szCs w:val="16"/>
    </w:rPr>
  </w:style>
  <w:style w:type="numbering" w:customStyle="1" w:styleId="NoList1">
    <w:name w:val="No List1"/>
    <w:next w:val="NoList"/>
    <w:uiPriority w:val="99"/>
    <w:semiHidden/>
    <w:rsid w:val="000D2925"/>
  </w:style>
  <w:style w:type="character" w:styleId="PageNumber">
    <w:name w:val="page number"/>
    <w:basedOn w:val="DefaultParagraphFont"/>
    <w:rsid w:val="000D2925"/>
  </w:style>
  <w:style w:type="paragraph" w:customStyle="1" w:styleId="BalloonText1">
    <w:name w:val="Balloon Text1"/>
    <w:basedOn w:val="Normal"/>
    <w:semiHidden/>
    <w:rsid w:val="000D2925"/>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0D2925"/>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0D2925"/>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0D2925"/>
    <w:rPr>
      <w:rFonts w:eastAsia="Times New Roman" w:cs="Times New Roman"/>
      <w:b/>
      <w:bCs/>
      <w:lang w:val="en-US"/>
    </w:rPr>
  </w:style>
  <w:style w:type="paragraph" w:styleId="BodyTextIndent2">
    <w:name w:val="Body Text Indent 2"/>
    <w:basedOn w:val="Normal"/>
    <w:link w:val="BodyTextIndent2Char"/>
    <w:uiPriority w:val="99"/>
    <w:rsid w:val="000D2925"/>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0D2925"/>
    <w:rPr>
      <w:rFonts w:ascii="Times New Roman" w:eastAsia="Times New Roman" w:hAnsi="Times New Roman" w:cs="Times New Roman"/>
      <w:sz w:val="24"/>
      <w:szCs w:val="24"/>
      <w:lang w:eastAsia="sv-SE"/>
    </w:rPr>
  </w:style>
  <w:style w:type="paragraph" w:styleId="BodyText2">
    <w:name w:val="Body Text 2"/>
    <w:basedOn w:val="Normal"/>
    <w:link w:val="BodyText2Char"/>
    <w:rsid w:val="000D2925"/>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0D2925"/>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0D2925"/>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0D2925"/>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0D2925"/>
    <w:rPr>
      <w:color w:val="800080"/>
      <w:u w:val="single"/>
    </w:rPr>
  </w:style>
  <w:style w:type="character" w:styleId="Emphasis">
    <w:name w:val="Emphasis"/>
    <w:uiPriority w:val="20"/>
    <w:qFormat/>
    <w:rsid w:val="000D2925"/>
    <w:rPr>
      <w:i/>
      <w:iCs/>
    </w:rPr>
  </w:style>
  <w:style w:type="paragraph" w:customStyle="1" w:styleId="Kommentarsmne1">
    <w:name w:val="Kommentarsämne1"/>
    <w:basedOn w:val="CommentText"/>
    <w:next w:val="CommentText"/>
    <w:semiHidden/>
    <w:unhideWhenUsed/>
    <w:rsid w:val="000D2925"/>
    <w:rPr>
      <w:rFonts w:eastAsia="Times New Roman" w:cs="Times New Roman"/>
      <w:b/>
      <w:bCs/>
      <w:lang w:val="en-US"/>
    </w:rPr>
  </w:style>
  <w:style w:type="character" w:customStyle="1" w:styleId="KommentarerChar">
    <w:name w:val="Kommentarer Char"/>
    <w:semiHidden/>
    <w:rsid w:val="000D2925"/>
    <w:rPr>
      <w:lang w:val="en-US"/>
    </w:rPr>
  </w:style>
  <w:style w:type="character" w:customStyle="1" w:styleId="KommentarsmneChar">
    <w:name w:val="Kommentarsämne Char"/>
    <w:basedOn w:val="KommentarerChar"/>
    <w:rsid w:val="000D2925"/>
    <w:rPr>
      <w:lang w:val="en-US"/>
    </w:rPr>
  </w:style>
  <w:style w:type="paragraph" w:customStyle="1" w:styleId="Ballongtext1">
    <w:name w:val="Ballongtext1"/>
    <w:basedOn w:val="Normal"/>
    <w:semiHidden/>
    <w:unhideWhenUsed/>
    <w:rsid w:val="000D2925"/>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0D2925"/>
    <w:rPr>
      <w:rFonts w:ascii="Tahoma" w:hAnsi="Tahoma" w:cs="Tahoma"/>
      <w:sz w:val="16"/>
      <w:szCs w:val="16"/>
      <w:lang w:val="en-US"/>
    </w:rPr>
  </w:style>
  <w:style w:type="character" w:styleId="Strong">
    <w:name w:val="Strong"/>
    <w:uiPriority w:val="99"/>
    <w:qFormat/>
    <w:rsid w:val="000D2925"/>
    <w:rPr>
      <w:b/>
      <w:bCs/>
    </w:rPr>
  </w:style>
  <w:style w:type="paragraph" w:styleId="NormalWeb">
    <w:name w:val="Normal (Web)"/>
    <w:aliases w:val=" webb"/>
    <w:basedOn w:val="Normal"/>
    <w:uiPriority w:val="99"/>
    <w:rsid w:val="000D2925"/>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0D2925"/>
  </w:style>
  <w:style w:type="table" w:styleId="TableGrid">
    <w:name w:val="Table Grid"/>
    <w:basedOn w:val="TableNormal"/>
    <w:uiPriority w:val="59"/>
    <w:rsid w:val="000D2925"/>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0D2925"/>
    <w:rPr>
      <w:rFonts w:ascii="Arial" w:hAnsi="Arial" w:cs="Arial"/>
      <w:color w:val="000080"/>
      <w:sz w:val="20"/>
      <w:szCs w:val="20"/>
    </w:rPr>
  </w:style>
  <w:style w:type="paragraph" w:customStyle="1" w:styleId="Liststycke1">
    <w:name w:val="Liststycke1"/>
    <w:basedOn w:val="Normal"/>
    <w:uiPriority w:val="34"/>
    <w:qFormat/>
    <w:rsid w:val="000D2925"/>
    <w:pPr>
      <w:ind w:left="720"/>
      <w:contextualSpacing/>
    </w:pPr>
    <w:rPr>
      <w:rFonts w:ascii="Calibri" w:eastAsia="Calibri" w:hAnsi="Calibri" w:cs="Times New Roman"/>
    </w:rPr>
  </w:style>
  <w:style w:type="paragraph" w:customStyle="1" w:styleId="Ingetavstnd1">
    <w:name w:val="Inget avstånd1"/>
    <w:uiPriority w:val="1"/>
    <w:qFormat/>
    <w:rsid w:val="000D2925"/>
    <w:pPr>
      <w:spacing w:after="0" w:line="240" w:lineRule="auto"/>
    </w:pPr>
    <w:rPr>
      <w:rFonts w:ascii="Calibri" w:eastAsia="Calibri" w:hAnsi="Calibri" w:cs="Times New Roman"/>
    </w:rPr>
  </w:style>
  <w:style w:type="character" w:customStyle="1" w:styleId="cit-title5">
    <w:name w:val="cit-title5"/>
    <w:rsid w:val="000D2925"/>
    <w:rPr>
      <w:b/>
      <w:bCs/>
      <w:vanish w:val="0"/>
      <w:webHidden w:val="0"/>
      <w:color w:val="111111"/>
      <w:sz w:val="24"/>
      <w:szCs w:val="24"/>
      <w:specVanish w:val="0"/>
    </w:rPr>
  </w:style>
  <w:style w:type="character" w:customStyle="1" w:styleId="site-title">
    <w:name w:val="site-title"/>
    <w:rsid w:val="000D2925"/>
  </w:style>
  <w:style w:type="character" w:customStyle="1" w:styleId="cit-print-date">
    <w:name w:val="cit-print-date"/>
    <w:rsid w:val="000D2925"/>
  </w:style>
  <w:style w:type="character" w:customStyle="1" w:styleId="cit-vol">
    <w:name w:val="cit-vol"/>
    <w:rsid w:val="000D2925"/>
  </w:style>
  <w:style w:type="character" w:customStyle="1" w:styleId="cit-sep2">
    <w:name w:val="cit-sep2"/>
    <w:rsid w:val="000D2925"/>
  </w:style>
  <w:style w:type="character" w:customStyle="1" w:styleId="cit-first-page">
    <w:name w:val="cit-first-page"/>
    <w:rsid w:val="000D2925"/>
  </w:style>
  <w:style w:type="character" w:customStyle="1" w:styleId="cit-last-page2">
    <w:name w:val="cit-last-page2"/>
    <w:rsid w:val="000D2925"/>
  </w:style>
  <w:style w:type="character" w:customStyle="1" w:styleId="slug-pub-date3">
    <w:name w:val="slug-pub-date3"/>
    <w:rsid w:val="000D2925"/>
    <w:rPr>
      <w:b/>
      <w:bCs/>
    </w:rPr>
  </w:style>
  <w:style w:type="character" w:customStyle="1" w:styleId="slug-vol">
    <w:name w:val="slug-vol"/>
    <w:rsid w:val="000D2925"/>
  </w:style>
  <w:style w:type="character" w:customStyle="1" w:styleId="slug-issue">
    <w:name w:val="slug-issue"/>
    <w:rsid w:val="000D2925"/>
  </w:style>
  <w:style w:type="character" w:customStyle="1" w:styleId="slug-pages3">
    <w:name w:val="slug-pages3"/>
    <w:rsid w:val="000D2925"/>
    <w:rPr>
      <w:b/>
      <w:bCs/>
    </w:rPr>
  </w:style>
  <w:style w:type="numbering" w:customStyle="1" w:styleId="NoList2">
    <w:name w:val="No List2"/>
    <w:next w:val="NoList"/>
    <w:uiPriority w:val="99"/>
    <w:semiHidden/>
    <w:unhideWhenUsed/>
    <w:rsid w:val="000D2925"/>
  </w:style>
  <w:style w:type="character" w:customStyle="1" w:styleId="EmailStyle291">
    <w:name w:val="EmailStyle291"/>
    <w:uiPriority w:val="99"/>
    <w:semiHidden/>
    <w:rsid w:val="000D2925"/>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0D2925"/>
    <w:rPr>
      <w:rFonts w:cs="Times New Roman"/>
    </w:rPr>
  </w:style>
  <w:style w:type="character" w:customStyle="1" w:styleId="EmailStyle431">
    <w:name w:val="EmailStyle431"/>
    <w:uiPriority w:val="99"/>
    <w:semiHidden/>
    <w:rsid w:val="000D2925"/>
    <w:rPr>
      <w:rFonts w:ascii="Arial" w:hAnsi="Arial" w:cs="Arial"/>
      <w:color w:val="000080"/>
      <w:sz w:val="20"/>
      <w:szCs w:val="20"/>
    </w:rPr>
  </w:style>
  <w:style w:type="paragraph" w:styleId="Title">
    <w:name w:val="Title"/>
    <w:basedOn w:val="Normal"/>
    <w:next w:val="Normal"/>
    <w:link w:val="TitleChar"/>
    <w:uiPriority w:val="99"/>
    <w:qFormat/>
    <w:rsid w:val="000D2925"/>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0D2925"/>
    <w:rPr>
      <w:rFonts w:ascii="Cambria" w:eastAsia="SimSun" w:hAnsi="Cambria" w:cs="Cambria"/>
      <w:b/>
      <w:bCs/>
      <w:kern w:val="28"/>
      <w:sz w:val="32"/>
      <w:szCs w:val="32"/>
      <w:lang w:eastAsia="sv-SE"/>
    </w:rPr>
  </w:style>
  <w:style w:type="character" w:customStyle="1" w:styleId="EmailStyle471">
    <w:name w:val="EmailStyle471"/>
    <w:uiPriority w:val="99"/>
    <w:semiHidden/>
    <w:rsid w:val="000D2925"/>
    <w:rPr>
      <w:rFonts w:ascii="Arial" w:hAnsi="Arial" w:cs="Arial"/>
      <w:color w:val="000080"/>
      <w:sz w:val="20"/>
      <w:szCs w:val="20"/>
    </w:rPr>
  </w:style>
  <w:style w:type="paragraph" w:customStyle="1" w:styleId="Taxbody">
    <w:name w:val="Taxbody"/>
    <w:basedOn w:val="BodyText"/>
    <w:qFormat/>
    <w:rsid w:val="000D2925"/>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0D2925"/>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0D2925"/>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0D2925"/>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0D2925"/>
  </w:style>
  <w:style w:type="paragraph" w:customStyle="1" w:styleId="fax">
    <w:name w:val="fax"/>
    <w:basedOn w:val="email"/>
    <w:next w:val="email"/>
    <w:uiPriority w:val="99"/>
    <w:rsid w:val="000D2925"/>
  </w:style>
  <w:style w:type="character" w:customStyle="1" w:styleId="apple-converted-space">
    <w:name w:val="apple-converted-space"/>
    <w:uiPriority w:val="99"/>
    <w:rsid w:val="000D2925"/>
    <w:rPr>
      <w:rFonts w:cs="Times New Roman"/>
    </w:rPr>
  </w:style>
  <w:style w:type="paragraph" w:styleId="ListParagraph">
    <w:name w:val="List Paragraph"/>
    <w:basedOn w:val="Normal"/>
    <w:uiPriority w:val="34"/>
    <w:qFormat/>
    <w:rsid w:val="000D2925"/>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0D2925"/>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0D2925"/>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0D2925"/>
    <w:rPr>
      <w:color w:val="808080"/>
    </w:rPr>
  </w:style>
  <w:style w:type="paragraph" w:styleId="NoSpacing">
    <w:name w:val="No Spacing"/>
    <w:uiPriority w:val="1"/>
    <w:qFormat/>
    <w:rsid w:val="000D2925"/>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0D2925"/>
  </w:style>
  <w:style w:type="table" w:customStyle="1" w:styleId="TableGrid2">
    <w:name w:val="Table Grid2"/>
    <w:basedOn w:val="TableNormal"/>
    <w:next w:val="TableGrid"/>
    <w:uiPriority w:val="59"/>
    <w:rsid w:val="000D2925"/>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0D2925"/>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0D2925"/>
    <w:pPr>
      <w:jc w:val="center"/>
    </w:pPr>
    <w:rPr>
      <w:rFonts w:eastAsia="Times New Roman"/>
    </w:rPr>
  </w:style>
  <w:style w:type="paragraph" w:customStyle="1" w:styleId="Abstracttext">
    <w:name w:val="Abstracttext"/>
    <w:basedOn w:val="Normal"/>
    <w:qFormat/>
    <w:rsid w:val="000D2925"/>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0D2925"/>
  </w:style>
  <w:style w:type="paragraph" w:styleId="TOCHeading">
    <w:name w:val="TOC Heading"/>
    <w:basedOn w:val="Heading1"/>
    <w:next w:val="Normal"/>
    <w:uiPriority w:val="39"/>
    <w:unhideWhenUsed/>
    <w:qFormat/>
    <w:rsid w:val="000D2925"/>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0D2925"/>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0D2925"/>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0D2925"/>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0D2925"/>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0D2925"/>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0D2925"/>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0D2925"/>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0D2925"/>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0D2925"/>
  </w:style>
  <w:style w:type="paragraph" w:styleId="Date">
    <w:name w:val="Date"/>
    <w:basedOn w:val="Normal"/>
    <w:next w:val="Normal"/>
    <w:link w:val="DateChar"/>
    <w:rsid w:val="000D2925"/>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0D2925"/>
    <w:rPr>
      <w:rFonts w:ascii="Times New Roman" w:eastAsia="Times New Roman" w:hAnsi="Times New Roman" w:cs="Times New Roman"/>
      <w:sz w:val="24"/>
      <w:szCs w:val="24"/>
      <w:lang w:val="en-US" w:eastAsia="sv-SE"/>
    </w:rPr>
  </w:style>
  <w:style w:type="character" w:customStyle="1" w:styleId="ft">
    <w:name w:val="ft"/>
    <w:rsid w:val="000D2925"/>
  </w:style>
  <w:style w:type="numbering" w:customStyle="1" w:styleId="NoList5">
    <w:name w:val="No List5"/>
    <w:next w:val="NoList"/>
    <w:uiPriority w:val="99"/>
    <w:semiHidden/>
    <w:unhideWhenUsed/>
    <w:rsid w:val="000D2925"/>
  </w:style>
  <w:style w:type="paragraph" w:customStyle="1" w:styleId="intro">
    <w:name w:val="intro"/>
    <w:basedOn w:val="Normal"/>
    <w:rsid w:val="000D2925"/>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0D2925"/>
  </w:style>
  <w:style w:type="paragraph" w:customStyle="1" w:styleId="Normal10">
    <w:name w:val="Normal1"/>
    <w:basedOn w:val="Normal"/>
    <w:rsid w:val="000D2925"/>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0D2925"/>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0D2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0D2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0D2925"/>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0D2925"/>
  </w:style>
  <w:style w:type="paragraph" w:customStyle="1" w:styleId="Rubrik11">
    <w:name w:val="Rubrik 11"/>
    <w:basedOn w:val="Normal"/>
    <w:rsid w:val="000D2925"/>
    <w:rPr>
      <w:rFonts w:eastAsia="Calibri" w:cs="Times New Roman"/>
      <w:szCs w:val="24"/>
      <w:lang w:val="en-US"/>
    </w:rPr>
  </w:style>
  <w:style w:type="paragraph" w:customStyle="1" w:styleId="Rubrik21">
    <w:name w:val="Rubrik 21"/>
    <w:basedOn w:val="Normal"/>
    <w:rsid w:val="000D2925"/>
    <w:rPr>
      <w:rFonts w:eastAsia="Calibri" w:cs="Times New Roman"/>
      <w:szCs w:val="24"/>
      <w:lang w:val="en-US"/>
    </w:rPr>
  </w:style>
  <w:style w:type="paragraph" w:customStyle="1" w:styleId="Rubrik31">
    <w:name w:val="Rubrik 31"/>
    <w:basedOn w:val="Normal"/>
    <w:rsid w:val="000D2925"/>
    <w:rPr>
      <w:rFonts w:eastAsia="Calibri" w:cs="Times New Roman"/>
      <w:szCs w:val="24"/>
      <w:lang w:val="en-US"/>
    </w:rPr>
  </w:style>
  <w:style w:type="paragraph" w:customStyle="1" w:styleId="Rubrik41">
    <w:name w:val="Rubrik 41"/>
    <w:basedOn w:val="Normal"/>
    <w:rsid w:val="000D2925"/>
    <w:rPr>
      <w:rFonts w:eastAsia="Calibri" w:cs="Times New Roman"/>
      <w:szCs w:val="24"/>
      <w:lang w:val="en-US"/>
    </w:rPr>
  </w:style>
  <w:style w:type="paragraph" w:customStyle="1" w:styleId="Rubrik51">
    <w:name w:val="Rubrik 51"/>
    <w:basedOn w:val="Normal"/>
    <w:rsid w:val="000D2925"/>
    <w:rPr>
      <w:rFonts w:eastAsia="Calibri" w:cs="Times New Roman"/>
      <w:szCs w:val="24"/>
      <w:lang w:val="en-US"/>
    </w:rPr>
  </w:style>
  <w:style w:type="paragraph" w:customStyle="1" w:styleId="Rubrik61">
    <w:name w:val="Rubrik 61"/>
    <w:basedOn w:val="Normal"/>
    <w:rsid w:val="000D2925"/>
    <w:rPr>
      <w:rFonts w:eastAsia="Calibri" w:cs="Times New Roman"/>
      <w:szCs w:val="24"/>
      <w:lang w:val="en-US"/>
    </w:rPr>
  </w:style>
  <w:style w:type="paragraph" w:customStyle="1" w:styleId="Rubrik71">
    <w:name w:val="Rubrik 71"/>
    <w:basedOn w:val="Normal"/>
    <w:rsid w:val="000D2925"/>
    <w:rPr>
      <w:rFonts w:eastAsia="Calibri" w:cs="Times New Roman"/>
      <w:szCs w:val="24"/>
      <w:lang w:val="en-US"/>
    </w:rPr>
  </w:style>
  <w:style w:type="paragraph" w:customStyle="1" w:styleId="Rubrik81">
    <w:name w:val="Rubrik 81"/>
    <w:basedOn w:val="Normal"/>
    <w:rsid w:val="000D2925"/>
    <w:rPr>
      <w:rFonts w:eastAsia="Calibri" w:cs="Times New Roman"/>
      <w:szCs w:val="24"/>
      <w:lang w:val="en-US"/>
    </w:rPr>
  </w:style>
  <w:style w:type="paragraph" w:customStyle="1" w:styleId="Rubrik91">
    <w:name w:val="Rubrik 91"/>
    <w:basedOn w:val="Normal"/>
    <w:rsid w:val="000D2925"/>
    <w:rPr>
      <w:rFonts w:eastAsia="Calibri" w:cs="Times New Roman"/>
      <w:szCs w:val="24"/>
      <w:lang w:val="en-US"/>
    </w:rPr>
  </w:style>
  <w:style w:type="table" w:customStyle="1" w:styleId="TableGrid4">
    <w:name w:val="Table Grid4"/>
    <w:basedOn w:val="TableNormal"/>
    <w:next w:val="TableGrid"/>
    <w:uiPriority w:val="59"/>
    <w:rsid w:val="000D2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0D2925"/>
    <w:rPr>
      <w:rFonts w:eastAsia="Calibri" w:cs="Times New Roman"/>
      <w:szCs w:val="24"/>
      <w:lang w:val="en-US"/>
    </w:rPr>
  </w:style>
  <w:style w:type="paragraph" w:customStyle="1" w:styleId="Rubrik211">
    <w:name w:val="Rubrik 211"/>
    <w:basedOn w:val="Normal"/>
    <w:rsid w:val="000D2925"/>
    <w:rPr>
      <w:rFonts w:eastAsia="Calibri" w:cs="Times New Roman"/>
      <w:szCs w:val="24"/>
      <w:lang w:val="en-US"/>
    </w:rPr>
  </w:style>
  <w:style w:type="paragraph" w:customStyle="1" w:styleId="Rubrik311">
    <w:name w:val="Rubrik 311"/>
    <w:basedOn w:val="Normal"/>
    <w:rsid w:val="000D2925"/>
    <w:rPr>
      <w:rFonts w:eastAsia="Calibri" w:cs="Times New Roman"/>
      <w:szCs w:val="24"/>
      <w:lang w:val="en-US"/>
    </w:rPr>
  </w:style>
  <w:style w:type="paragraph" w:customStyle="1" w:styleId="Rubrik411">
    <w:name w:val="Rubrik 411"/>
    <w:basedOn w:val="Normal"/>
    <w:rsid w:val="000D2925"/>
    <w:rPr>
      <w:rFonts w:eastAsia="Calibri" w:cs="Times New Roman"/>
      <w:szCs w:val="24"/>
      <w:lang w:val="en-US"/>
    </w:rPr>
  </w:style>
  <w:style w:type="paragraph" w:customStyle="1" w:styleId="Rubrik511">
    <w:name w:val="Rubrik 511"/>
    <w:basedOn w:val="Normal"/>
    <w:rsid w:val="000D2925"/>
    <w:rPr>
      <w:rFonts w:eastAsia="Calibri" w:cs="Times New Roman"/>
      <w:szCs w:val="24"/>
      <w:lang w:val="en-US"/>
    </w:rPr>
  </w:style>
  <w:style w:type="paragraph" w:customStyle="1" w:styleId="Rubrik611">
    <w:name w:val="Rubrik 611"/>
    <w:basedOn w:val="Normal"/>
    <w:rsid w:val="000D2925"/>
    <w:rPr>
      <w:rFonts w:eastAsia="Calibri" w:cs="Times New Roman"/>
      <w:szCs w:val="24"/>
      <w:lang w:val="en-US"/>
    </w:rPr>
  </w:style>
  <w:style w:type="paragraph" w:customStyle="1" w:styleId="Rubrik711">
    <w:name w:val="Rubrik 711"/>
    <w:basedOn w:val="Normal"/>
    <w:rsid w:val="000D2925"/>
    <w:rPr>
      <w:rFonts w:eastAsia="Calibri" w:cs="Times New Roman"/>
      <w:szCs w:val="24"/>
      <w:lang w:val="en-US"/>
    </w:rPr>
  </w:style>
  <w:style w:type="paragraph" w:customStyle="1" w:styleId="Rubrik811">
    <w:name w:val="Rubrik 811"/>
    <w:basedOn w:val="Normal"/>
    <w:rsid w:val="000D2925"/>
    <w:rPr>
      <w:rFonts w:eastAsia="Calibri" w:cs="Times New Roman"/>
      <w:szCs w:val="24"/>
      <w:lang w:val="en-US"/>
    </w:rPr>
  </w:style>
  <w:style w:type="paragraph" w:customStyle="1" w:styleId="Rubrik911">
    <w:name w:val="Rubrik 911"/>
    <w:basedOn w:val="Normal"/>
    <w:rsid w:val="000D2925"/>
    <w:rPr>
      <w:rFonts w:eastAsia="Calibri" w:cs="Times New Roman"/>
      <w:szCs w:val="24"/>
      <w:lang w:val="en-US"/>
    </w:rPr>
  </w:style>
  <w:style w:type="paragraph" w:styleId="TOC9">
    <w:name w:val="toc 9"/>
    <w:basedOn w:val="Normal"/>
    <w:next w:val="Normal"/>
    <w:autoRedefine/>
    <w:uiPriority w:val="39"/>
    <w:unhideWhenUsed/>
    <w:rsid w:val="000D2925"/>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0D2925"/>
    <w:pPr>
      <w:spacing w:line="240" w:lineRule="auto"/>
    </w:pPr>
    <w:rPr>
      <w:sz w:val="20"/>
      <w:szCs w:val="20"/>
    </w:rPr>
  </w:style>
  <w:style w:type="character" w:customStyle="1" w:styleId="EndnoteTextChar">
    <w:name w:val="Endnote Text Char"/>
    <w:basedOn w:val="DefaultParagraphFont"/>
    <w:link w:val="EndnoteText"/>
    <w:uiPriority w:val="99"/>
    <w:semiHidden/>
    <w:rsid w:val="000D2925"/>
    <w:rPr>
      <w:rFonts w:ascii="Times New Roman" w:hAnsi="Times New Roman"/>
      <w:sz w:val="20"/>
      <w:szCs w:val="20"/>
    </w:rPr>
  </w:style>
  <w:style w:type="character" w:styleId="EndnoteReference">
    <w:name w:val="endnote reference"/>
    <w:basedOn w:val="DefaultParagraphFont"/>
    <w:uiPriority w:val="99"/>
    <w:semiHidden/>
    <w:unhideWhenUsed/>
    <w:rsid w:val="000D29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1952</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Stenkula</dc:creator>
  <cp:lastModifiedBy>Mikael Stenkula</cp:lastModifiedBy>
  <cp:revision>2</cp:revision>
  <dcterms:created xsi:type="dcterms:W3CDTF">2015-08-18T16:49:00Z</dcterms:created>
  <dcterms:modified xsi:type="dcterms:W3CDTF">2015-08-18T16:49:00Z</dcterms:modified>
</cp:coreProperties>
</file>